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C1FC7E" w14:textId="77777777" w:rsidR="00BA4736" w:rsidRPr="00A033C4" w:rsidRDefault="00BA4736" w:rsidP="00A033C4">
      <w:pPr>
        <w:ind w:left="851" w:right="604"/>
        <w:rPr>
          <w:rFonts w:asciiTheme="minorHAnsi" w:hAnsiTheme="minorHAnsi" w:cstheme="minorHAnsi"/>
          <w:b/>
        </w:rPr>
      </w:pPr>
    </w:p>
    <w:p w14:paraId="39316518" w14:textId="77777777" w:rsidR="00A033C4" w:rsidRDefault="00A033C4" w:rsidP="00A033C4">
      <w:pPr>
        <w:pStyle w:val="Sinespaciado"/>
        <w:spacing w:line="276" w:lineRule="auto"/>
        <w:ind w:right="604"/>
        <w:rPr>
          <w:rFonts w:cstheme="minorHAnsi"/>
          <w:b/>
          <w:bCs/>
          <w:sz w:val="24"/>
          <w:szCs w:val="24"/>
        </w:rPr>
      </w:pPr>
    </w:p>
    <w:p w14:paraId="5F52B94B" w14:textId="77777777" w:rsidR="00A636F3" w:rsidRDefault="00A636F3" w:rsidP="00A033C4">
      <w:pPr>
        <w:pStyle w:val="Sinespaciado"/>
        <w:spacing w:line="276" w:lineRule="auto"/>
        <w:ind w:left="851" w:right="604"/>
        <w:jc w:val="center"/>
        <w:rPr>
          <w:rFonts w:cstheme="minorHAnsi"/>
          <w:b/>
          <w:bCs/>
          <w:sz w:val="24"/>
          <w:szCs w:val="24"/>
        </w:rPr>
      </w:pPr>
    </w:p>
    <w:p w14:paraId="43BC2186" w14:textId="4B2B8323" w:rsidR="00A033C4" w:rsidRPr="00A033C4" w:rsidRDefault="00A033C4" w:rsidP="00A033C4">
      <w:pPr>
        <w:pStyle w:val="Sinespaciado"/>
        <w:spacing w:line="276" w:lineRule="auto"/>
        <w:ind w:left="851" w:right="604"/>
        <w:jc w:val="center"/>
        <w:rPr>
          <w:rFonts w:cstheme="minorHAnsi"/>
          <w:b/>
          <w:bCs/>
          <w:sz w:val="24"/>
          <w:szCs w:val="24"/>
        </w:rPr>
      </w:pPr>
      <w:r w:rsidRPr="00A033C4">
        <w:rPr>
          <w:rFonts w:cstheme="minorHAnsi"/>
          <w:b/>
          <w:bCs/>
          <w:sz w:val="24"/>
          <w:szCs w:val="24"/>
        </w:rPr>
        <w:t>CONTEXTO ESCOLAR</w:t>
      </w:r>
    </w:p>
    <w:p w14:paraId="235EF616" w14:textId="77777777" w:rsidR="00A033C4" w:rsidRPr="00A033C4" w:rsidRDefault="00A033C4" w:rsidP="00A033C4">
      <w:pPr>
        <w:pStyle w:val="Sinespaciado"/>
        <w:spacing w:line="276" w:lineRule="auto"/>
        <w:ind w:left="851" w:right="604"/>
        <w:jc w:val="center"/>
        <w:rPr>
          <w:rFonts w:cstheme="minorHAnsi"/>
          <w:b/>
          <w:bCs/>
          <w:sz w:val="24"/>
          <w:szCs w:val="24"/>
        </w:rPr>
      </w:pPr>
      <w:r w:rsidRPr="00A033C4">
        <w:rPr>
          <w:rFonts w:cstheme="minorHAnsi"/>
          <w:b/>
          <w:bCs/>
          <w:sz w:val="24"/>
          <w:szCs w:val="24"/>
        </w:rPr>
        <w:t>CENTRO DE BACHILLERATO TECNOLOGICO INDUSTRIAL Y DE SERVICIOS NO. 75</w:t>
      </w:r>
    </w:p>
    <w:p w14:paraId="3D3FFBE2" w14:textId="77777777" w:rsidR="00A033C4" w:rsidRPr="00A033C4" w:rsidRDefault="00A033C4" w:rsidP="00A033C4">
      <w:pPr>
        <w:pStyle w:val="Sinespaciado"/>
        <w:spacing w:line="276" w:lineRule="auto"/>
        <w:ind w:left="851" w:right="604"/>
        <w:jc w:val="both"/>
        <w:rPr>
          <w:rFonts w:cstheme="minorHAnsi"/>
          <w:sz w:val="24"/>
          <w:szCs w:val="24"/>
        </w:rPr>
      </w:pPr>
    </w:p>
    <w:p w14:paraId="5AAEE9C9" w14:textId="292F46D9" w:rsidR="00A033C4" w:rsidRPr="00A636F3" w:rsidRDefault="00A033C4" w:rsidP="00A033C4">
      <w:pPr>
        <w:pStyle w:val="Sinespaciado"/>
        <w:spacing w:line="276" w:lineRule="auto"/>
        <w:ind w:left="851" w:right="604"/>
        <w:jc w:val="both"/>
        <w:rPr>
          <w:rFonts w:cstheme="minorHAnsi"/>
        </w:rPr>
      </w:pPr>
      <w:r w:rsidRPr="00A636F3">
        <w:rPr>
          <w:rFonts w:cstheme="minorHAnsi"/>
        </w:rPr>
        <w:t xml:space="preserve">El </w:t>
      </w:r>
      <w:proofErr w:type="spellStart"/>
      <w:r w:rsidRPr="00A636F3">
        <w:rPr>
          <w:rFonts w:cstheme="minorHAnsi"/>
        </w:rPr>
        <w:t>CBTis</w:t>
      </w:r>
      <w:proofErr w:type="spellEnd"/>
      <w:r w:rsidRPr="00A636F3">
        <w:rPr>
          <w:rFonts w:cstheme="minorHAnsi"/>
        </w:rPr>
        <w:t xml:space="preserve"> 75 fue fundado el 15 de octubre de 1974 en la zona urbana; con 45 años de experiencia ha brindado educación media superior tecnológica a la juventud en la ciudad de Dolores Hidalgo, Cuna de la Independencia Nacional, en el estado de Guanajuato. Tiene por domicilio el ubicado en Avenida Educación Tecnológica no. 02, zona centro. Esta institución pertenece al sistema de Unidad de Educación Media Superior Tecnológica Industrial y de servicios (UEMSTIS), con oficinas estatales en la ciudad de León, Guanajuato y como Unidad Federal en la ciudad de México.</w:t>
      </w:r>
    </w:p>
    <w:p w14:paraId="15BDB9DE" w14:textId="77777777" w:rsidR="00A033C4" w:rsidRPr="00A636F3" w:rsidRDefault="00A033C4" w:rsidP="00A033C4">
      <w:pPr>
        <w:pStyle w:val="Sinespaciado"/>
        <w:spacing w:line="276" w:lineRule="auto"/>
        <w:ind w:left="851" w:right="604"/>
        <w:jc w:val="both"/>
        <w:rPr>
          <w:rFonts w:cstheme="minorHAnsi"/>
        </w:rPr>
      </w:pPr>
    </w:p>
    <w:p w14:paraId="034BB850" w14:textId="2A90349E" w:rsidR="00A033C4" w:rsidRPr="00A636F3" w:rsidRDefault="00A033C4" w:rsidP="00A033C4">
      <w:pPr>
        <w:pStyle w:val="Sinespaciado"/>
        <w:spacing w:line="276" w:lineRule="auto"/>
        <w:ind w:left="851" w:right="604"/>
        <w:jc w:val="both"/>
        <w:rPr>
          <w:rFonts w:cstheme="minorHAnsi"/>
        </w:rPr>
      </w:pPr>
      <w:r w:rsidRPr="00A636F3">
        <w:rPr>
          <w:rFonts w:cstheme="minorHAnsi"/>
        </w:rPr>
        <w:t xml:space="preserve">Dentro del </w:t>
      </w:r>
      <w:proofErr w:type="spellStart"/>
      <w:r w:rsidRPr="00A636F3">
        <w:rPr>
          <w:rFonts w:cstheme="minorHAnsi"/>
        </w:rPr>
        <w:t>CBTis</w:t>
      </w:r>
      <w:proofErr w:type="spellEnd"/>
      <w:r w:rsidRPr="00A636F3">
        <w:rPr>
          <w:rFonts w:cstheme="minorHAnsi"/>
        </w:rPr>
        <w:t xml:space="preserve"> 75 se cuenta con la modalidad escolarizada, distribuida en dos turnos, matutino de 7:00 a.m. a 1:20 p.m. y vespertino de 1:20 p.m. a 8:30 p.m. Oferta carreras técnicas con duración de 3 años, dividido en seis semestres, integrados por asignaturas y módulos que están distribuidos en tres componentes de formación: Básica, Propedéutica y Profesional. El fin es que sus egresados logren incorporarse al mercado laboral o continuar estudiando en la universidad, teniendo un sistema bivalente con especialidad en bachillerato y poderse titular en una carrera técnica. Se cuenta con 7 especialidades: Administración de Recursos Humanos, Contabilidad, Logística, Programación, Soporte y Mantenimiento de Equipos de Cómputo, Electricidad y Mecánica Industrial.</w:t>
      </w:r>
    </w:p>
    <w:p w14:paraId="793F695C" w14:textId="77777777" w:rsidR="00A033C4" w:rsidRPr="00A636F3" w:rsidRDefault="00A033C4" w:rsidP="00A033C4">
      <w:pPr>
        <w:pStyle w:val="Sinespaciado"/>
        <w:spacing w:line="276" w:lineRule="auto"/>
        <w:ind w:left="851" w:right="604"/>
        <w:jc w:val="both"/>
        <w:rPr>
          <w:rFonts w:cstheme="minorHAnsi"/>
        </w:rPr>
      </w:pPr>
    </w:p>
    <w:p w14:paraId="0AEA84F2" w14:textId="10B9F812" w:rsidR="00A033C4" w:rsidRPr="00A636F3" w:rsidRDefault="00A033C4" w:rsidP="00A033C4">
      <w:pPr>
        <w:pStyle w:val="Sinespaciado"/>
        <w:spacing w:line="276" w:lineRule="auto"/>
        <w:ind w:left="851" w:right="604"/>
        <w:jc w:val="both"/>
        <w:rPr>
          <w:rFonts w:cstheme="minorHAnsi"/>
        </w:rPr>
      </w:pPr>
      <w:r w:rsidRPr="00A636F3">
        <w:rPr>
          <w:rFonts w:cstheme="minorHAnsi"/>
        </w:rPr>
        <w:t xml:space="preserve">El </w:t>
      </w:r>
      <w:proofErr w:type="spellStart"/>
      <w:r w:rsidRPr="00A636F3">
        <w:rPr>
          <w:rFonts w:cstheme="minorHAnsi"/>
        </w:rPr>
        <w:t>CBTis</w:t>
      </w:r>
      <w:proofErr w:type="spellEnd"/>
      <w:r w:rsidRPr="00A636F3">
        <w:rPr>
          <w:rFonts w:cstheme="minorHAnsi"/>
        </w:rPr>
        <w:t xml:space="preserve"> 75 tiene una proximidad al norte con la Universidad Tecnológica del Norte del Estado de Guanajuato, hacía el sur colinda con la Escuela Secundaria Técnica No. 4 y oriente con la Escuela Secundaria Técnica no. 16 y con Escuela Primaria “16 de </w:t>
      </w:r>
      <w:proofErr w:type="gramStart"/>
      <w:r w:rsidRPr="00A636F3">
        <w:rPr>
          <w:rFonts w:cstheme="minorHAnsi"/>
        </w:rPr>
        <w:t>Septiembre</w:t>
      </w:r>
      <w:proofErr w:type="gramEnd"/>
      <w:r w:rsidRPr="00A636F3">
        <w:rPr>
          <w:rFonts w:cstheme="minorHAnsi"/>
        </w:rPr>
        <w:t xml:space="preserve">”. Frente al edificio escolar se encuentran diversos locales comerciales, Casa de la Cultura y Biblioteca Pública Municipal, queda además a 10 minutos del centro. </w:t>
      </w:r>
    </w:p>
    <w:p w14:paraId="496E7194" w14:textId="77777777" w:rsidR="00A033C4" w:rsidRPr="00A636F3" w:rsidRDefault="00A033C4" w:rsidP="00A033C4">
      <w:pPr>
        <w:pStyle w:val="Sinespaciado"/>
        <w:spacing w:line="276" w:lineRule="auto"/>
        <w:ind w:left="851" w:right="604"/>
        <w:jc w:val="both"/>
        <w:rPr>
          <w:rFonts w:cstheme="minorHAnsi"/>
        </w:rPr>
      </w:pPr>
    </w:p>
    <w:p w14:paraId="61FAEE03" w14:textId="2D080698" w:rsidR="00A033C4" w:rsidRPr="00A636F3" w:rsidRDefault="00A033C4" w:rsidP="00A033C4">
      <w:pPr>
        <w:pStyle w:val="Sinespaciado"/>
        <w:spacing w:line="276" w:lineRule="auto"/>
        <w:ind w:left="851" w:right="604"/>
        <w:jc w:val="both"/>
        <w:rPr>
          <w:rFonts w:cstheme="minorHAnsi"/>
        </w:rPr>
      </w:pPr>
      <w:r w:rsidRPr="00A636F3">
        <w:rPr>
          <w:rFonts w:cstheme="minorHAnsi"/>
        </w:rPr>
        <w:t>La ciudad de Dolores Hidalgo se ubica en la región noreste del Estado de Guanajuato.  Su clima es semiárido; la principal actividad es el sector primario, luego en industria cerámica y comercio de las mismas. La agricultura destaca en el municipio por el cultivo de uva, chile verde, alfalfa y avena forrajera. Crían principalmente ganado ovino y su principal actividad de servicios es el turismo, se produce y venden helados de sabores exóticos.</w:t>
      </w:r>
    </w:p>
    <w:p w14:paraId="0F1B408B" w14:textId="77777777" w:rsidR="00A033C4" w:rsidRPr="00A636F3" w:rsidRDefault="00A033C4" w:rsidP="00A033C4">
      <w:pPr>
        <w:pStyle w:val="Sinespaciado"/>
        <w:spacing w:line="276" w:lineRule="auto"/>
        <w:ind w:right="604"/>
        <w:jc w:val="both"/>
        <w:rPr>
          <w:rFonts w:cstheme="minorHAnsi"/>
        </w:rPr>
      </w:pPr>
    </w:p>
    <w:p w14:paraId="55B232B2" w14:textId="77777777" w:rsidR="00A033C4" w:rsidRPr="00A636F3" w:rsidRDefault="00A033C4" w:rsidP="00A033C4">
      <w:pPr>
        <w:pStyle w:val="Sinespaciado"/>
        <w:spacing w:line="276" w:lineRule="auto"/>
        <w:ind w:left="851" w:right="604"/>
        <w:jc w:val="both"/>
        <w:rPr>
          <w:rFonts w:cstheme="minorHAnsi"/>
        </w:rPr>
      </w:pPr>
      <w:r w:rsidRPr="00A636F3">
        <w:rPr>
          <w:rFonts w:cstheme="minorHAnsi"/>
        </w:rPr>
        <w:t xml:space="preserve">Se encuentra ubicada en un contexto urbano, a 10 minutos del centro histórico de la ciudad, con vialidades suficientes para el acceso y con varias opciones de transporte colectivo. De acuerdo al INEGI corresponde a una región socioeconómica nivel 4 (en una escala de 1 al 7), donde la mayoría de la población tiene un nivel bajo de ingresos familiares, siendo menores a $10,000 mensuales. </w:t>
      </w:r>
    </w:p>
    <w:p w14:paraId="7E3B5F20" w14:textId="77777777" w:rsidR="00A033C4" w:rsidRPr="00A636F3" w:rsidRDefault="00A033C4" w:rsidP="00A033C4">
      <w:pPr>
        <w:pStyle w:val="Sinespaciado"/>
        <w:spacing w:line="276" w:lineRule="auto"/>
        <w:ind w:left="851" w:right="604"/>
        <w:jc w:val="both"/>
        <w:rPr>
          <w:rFonts w:cstheme="minorHAnsi"/>
        </w:rPr>
      </w:pPr>
    </w:p>
    <w:p w14:paraId="64E82AF8" w14:textId="77777777" w:rsidR="00A033C4" w:rsidRPr="00A636F3" w:rsidRDefault="00A033C4" w:rsidP="00A033C4">
      <w:pPr>
        <w:pStyle w:val="Sinespaciado"/>
        <w:spacing w:line="276" w:lineRule="auto"/>
        <w:ind w:left="851" w:right="604"/>
        <w:jc w:val="both"/>
        <w:rPr>
          <w:rFonts w:cstheme="minorHAnsi"/>
        </w:rPr>
      </w:pPr>
    </w:p>
    <w:p w14:paraId="7289DF77" w14:textId="39C5548B" w:rsidR="00A033C4" w:rsidRPr="00A636F3" w:rsidRDefault="00A033C4" w:rsidP="00A033C4">
      <w:pPr>
        <w:pStyle w:val="Sinespaciado"/>
        <w:spacing w:line="276" w:lineRule="auto"/>
        <w:ind w:left="851" w:right="604"/>
        <w:jc w:val="both"/>
        <w:rPr>
          <w:rFonts w:cstheme="minorHAnsi"/>
        </w:rPr>
      </w:pPr>
      <w:r w:rsidRPr="00A636F3">
        <w:rPr>
          <w:rFonts w:cstheme="minorHAnsi"/>
        </w:rPr>
        <w:t>La principal actividad económica es en el sector primario, en la producción y comercio de alfarería, agricultura, ganadería y turismo.</w:t>
      </w:r>
    </w:p>
    <w:p w14:paraId="7C01CA00" w14:textId="5D206EE4" w:rsidR="00A033C4" w:rsidRDefault="00A033C4" w:rsidP="00A033C4">
      <w:pPr>
        <w:pStyle w:val="Sinespaciado"/>
        <w:spacing w:line="276" w:lineRule="auto"/>
        <w:ind w:left="851" w:right="604"/>
        <w:jc w:val="both"/>
        <w:rPr>
          <w:rFonts w:cstheme="minorHAnsi"/>
        </w:rPr>
      </w:pPr>
    </w:p>
    <w:p w14:paraId="404B13EB" w14:textId="1B47F836" w:rsidR="00A636F3" w:rsidRDefault="00A636F3" w:rsidP="00A033C4">
      <w:pPr>
        <w:pStyle w:val="Sinespaciado"/>
        <w:spacing w:line="276" w:lineRule="auto"/>
        <w:ind w:left="851" w:right="604"/>
        <w:jc w:val="both"/>
        <w:rPr>
          <w:rFonts w:cstheme="minorHAnsi"/>
        </w:rPr>
      </w:pPr>
    </w:p>
    <w:p w14:paraId="330A014A" w14:textId="21E04D46" w:rsidR="00A636F3" w:rsidRDefault="00A636F3" w:rsidP="00A033C4">
      <w:pPr>
        <w:pStyle w:val="Sinespaciado"/>
        <w:spacing w:line="276" w:lineRule="auto"/>
        <w:ind w:left="851" w:right="604"/>
        <w:jc w:val="both"/>
        <w:rPr>
          <w:rFonts w:cstheme="minorHAnsi"/>
        </w:rPr>
      </w:pPr>
    </w:p>
    <w:p w14:paraId="350144A8" w14:textId="77777777" w:rsidR="00A636F3" w:rsidRPr="00A636F3" w:rsidRDefault="00A636F3" w:rsidP="00A033C4">
      <w:pPr>
        <w:pStyle w:val="Sinespaciado"/>
        <w:spacing w:line="276" w:lineRule="auto"/>
        <w:ind w:left="851" w:right="604"/>
        <w:jc w:val="both"/>
        <w:rPr>
          <w:rFonts w:cstheme="minorHAnsi"/>
        </w:rPr>
      </w:pPr>
    </w:p>
    <w:p w14:paraId="2E4EC8D9" w14:textId="77777777" w:rsidR="00A033C4" w:rsidRPr="00A636F3" w:rsidRDefault="00A033C4" w:rsidP="00A033C4">
      <w:pPr>
        <w:pStyle w:val="Sinespaciado"/>
        <w:spacing w:line="276" w:lineRule="auto"/>
        <w:ind w:left="851" w:right="604"/>
        <w:jc w:val="both"/>
        <w:rPr>
          <w:rFonts w:cstheme="minorHAnsi"/>
        </w:rPr>
      </w:pPr>
      <w:r w:rsidRPr="00A636F3">
        <w:rPr>
          <w:rFonts w:cstheme="minorHAnsi"/>
        </w:rPr>
        <w:t xml:space="preserve">Los Padres y Madres de Familia proporcionan a sus hijos un nivel económico medio, teniendo una gran variedad de profesionistas y los que tienen una ocupación como ceramistas, ganaderos, artesanos, productores de nieve, etc. </w:t>
      </w:r>
    </w:p>
    <w:p w14:paraId="0AA425BC" w14:textId="2E4D9135" w:rsidR="00A033C4" w:rsidRPr="00A636F3" w:rsidRDefault="00A033C4" w:rsidP="00A033C4">
      <w:pPr>
        <w:pStyle w:val="Sinespaciado"/>
        <w:spacing w:line="276" w:lineRule="auto"/>
        <w:ind w:left="851" w:right="604"/>
        <w:jc w:val="both"/>
        <w:rPr>
          <w:rFonts w:cstheme="minorHAnsi"/>
        </w:rPr>
      </w:pPr>
      <w:r w:rsidRPr="00A636F3">
        <w:rPr>
          <w:rFonts w:cstheme="minorHAnsi"/>
        </w:rPr>
        <w:t xml:space="preserve">La matrícula actual es de 1,756 estudiantes aproximadamente, cuenta con una plantilla laboral de 91 miembros, de los cuales 55 son docentes y el resto es personal directivo, administrativo, prefectos, trabajadoras sociales, y de servicios generales. El plantel cuenta con la siguiente infraestructura distribuida en 12 edificios: </w:t>
      </w:r>
    </w:p>
    <w:p w14:paraId="328B685B" w14:textId="77777777" w:rsidR="00A033C4" w:rsidRPr="00A033C4" w:rsidRDefault="00A033C4" w:rsidP="00A033C4">
      <w:pPr>
        <w:pStyle w:val="Sinespaciado"/>
        <w:spacing w:line="276" w:lineRule="auto"/>
        <w:ind w:left="851" w:right="604"/>
        <w:jc w:val="both"/>
        <w:rPr>
          <w:rFonts w:cstheme="minorHAnsi"/>
          <w:sz w:val="24"/>
          <w:szCs w:val="24"/>
        </w:rPr>
      </w:pPr>
    </w:p>
    <w:p w14:paraId="742445A3" w14:textId="4A465FFB" w:rsidR="00A033C4" w:rsidRPr="00A033C4" w:rsidRDefault="00A033C4" w:rsidP="00A033C4">
      <w:pPr>
        <w:pStyle w:val="Sinespaciado"/>
        <w:numPr>
          <w:ilvl w:val="0"/>
          <w:numId w:val="3"/>
        </w:numPr>
        <w:spacing w:line="276" w:lineRule="auto"/>
        <w:ind w:left="1418" w:right="604" w:hanging="425"/>
        <w:jc w:val="both"/>
        <w:rPr>
          <w:rFonts w:cstheme="minorHAnsi"/>
          <w:sz w:val="24"/>
          <w:szCs w:val="24"/>
        </w:rPr>
      </w:pPr>
      <w:r w:rsidRPr="00A033C4">
        <w:rPr>
          <w:rFonts w:cstheme="minorHAnsi"/>
          <w:sz w:val="24"/>
          <w:szCs w:val="24"/>
        </w:rPr>
        <w:t>20 aulas para 50 alumnos, dotados cada uno</w:t>
      </w:r>
      <w:r>
        <w:rPr>
          <w:rFonts w:cstheme="minorHAnsi"/>
          <w:sz w:val="24"/>
          <w:szCs w:val="24"/>
        </w:rPr>
        <w:t xml:space="preserve"> con pa</w:t>
      </w:r>
      <w:r w:rsidR="00A636F3">
        <w:rPr>
          <w:rFonts w:cstheme="minorHAnsi"/>
          <w:sz w:val="24"/>
          <w:szCs w:val="24"/>
        </w:rPr>
        <w:t>n</w:t>
      </w:r>
      <w:r>
        <w:rPr>
          <w:rFonts w:cstheme="minorHAnsi"/>
          <w:sz w:val="24"/>
          <w:szCs w:val="24"/>
        </w:rPr>
        <w:t xml:space="preserve">talla </w:t>
      </w:r>
      <w:r w:rsidRPr="00A033C4">
        <w:rPr>
          <w:rFonts w:cstheme="minorHAnsi"/>
          <w:sz w:val="24"/>
          <w:szCs w:val="24"/>
        </w:rPr>
        <w:t>y equipo de cómputo</w:t>
      </w:r>
      <w:r w:rsidR="00A636F3">
        <w:rPr>
          <w:rFonts w:cstheme="minorHAnsi"/>
          <w:sz w:val="24"/>
          <w:szCs w:val="24"/>
        </w:rPr>
        <w:t>.</w:t>
      </w:r>
    </w:p>
    <w:p w14:paraId="2E906D7C" w14:textId="23282A8F" w:rsidR="00A033C4" w:rsidRPr="00A033C4" w:rsidRDefault="00A033C4" w:rsidP="00A033C4">
      <w:pPr>
        <w:pStyle w:val="Sinespaciado"/>
        <w:numPr>
          <w:ilvl w:val="0"/>
          <w:numId w:val="3"/>
        </w:numPr>
        <w:spacing w:line="276" w:lineRule="auto"/>
        <w:ind w:left="1418" w:right="604" w:hanging="425"/>
        <w:jc w:val="both"/>
        <w:rPr>
          <w:rFonts w:cstheme="minorHAnsi"/>
          <w:sz w:val="24"/>
          <w:szCs w:val="24"/>
        </w:rPr>
      </w:pPr>
      <w:r w:rsidRPr="00A033C4">
        <w:rPr>
          <w:rFonts w:cstheme="minorHAnsi"/>
          <w:sz w:val="24"/>
          <w:szCs w:val="24"/>
        </w:rPr>
        <w:t xml:space="preserve">5 salones de </w:t>
      </w:r>
      <w:r w:rsidR="00A636F3" w:rsidRPr="00A033C4">
        <w:rPr>
          <w:rFonts w:cstheme="minorHAnsi"/>
          <w:sz w:val="24"/>
          <w:szCs w:val="24"/>
        </w:rPr>
        <w:t>cómputo</w:t>
      </w:r>
      <w:r w:rsidRPr="00A033C4">
        <w:rPr>
          <w:rFonts w:cstheme="minorHAnsi"/>
          <w:sz w:val="24"/>
          <w:szCs w:val="24"/>
        </w:rPr>
        <w:t xml:space="preserve"> equipadas con 40 computadoras cada salón.</w:t>
      </w:r>
    </w:p>
    <w:p w14:paraId="75C4FDD8" w14:textId="77777777" w:rsidR="00A033C4" w:rsidRPr="00A033C4" w:rsidRDefault="00A033C4" w:rsidP="00A033C4">
      <w:pPr>
        <w:pStyle w:val="Sinespaciado"/>
        <w:numPr>
          <w:ilvl w:val="0"/>
          <w:numId w:val="3"/>
        </w:numPr>
        <w:spacing w:line="276" w:lineRule="auto"/>
        <w:ind w:left="1418" w:right="604" w:hanging="425"/>
        <w:jc w:val="both"/>
        <w:rPr>
          <w:rFonts w:cstheme="minorHAnsi"/>
          <w:sz w:val="24"/>
          <w:szCs w:val="24"/>
        </w:rPr>
      </w:pPr>
      <w:r w:rsidRPr="00A033C4">
        <w:rPr>
          <w:rFonts w:cstheme="minorHAnsi"/>
          <w:sz w:val="24"/>
          <w:szCs w:val="24"/>
        </w:rPr>
        <w:t>Salón para Taller de soporte y mantenimiento de equipo de cómputo.</w:t>
      </w:r>
    </w:p>
    <w:p w14:paraId="214B3278" w14:textId="77777777" w:rsidR="00A033C4" w:rsidRPr="00A033C4" w:rsidRDefault="00A033C4" w:rsidP="00A033C4">
      <w:pPr>
        <w:pStyle w:val="Sinespaciado"/>
        <w:numPr>
          <w:ilvl w:val="0"/>
          <w:numId w:val="3"/>
        </w:numPr>
        <w:spacing w:line="276" w:lineRule="auto"/>
        <w:ind w:left="1418" w:right="604" w:hanging="425"/>
        <w:jc w:val="both"/>
        <w:rPr>
          <w:rFonts w:cstheme="minorHAnsi"/>
          <w:sz w:val="24"/>
          <w:szCs w:val="24"/>
        </w:rPr>
      </w:pPr>
      <w:r w:rsidRPr="00A033C4">
        <w:rPr>
          <w:rFonts w:cstheme="minorHAnsi"/>
          <w:sz w:val="24"/>
          <w:szCs w:val="24"/>
        </w:rPr>
        <w:t>Taller de Mecánica Industrial.</w:t>
      </w:r>
    </w:p>
    <w:p w14:paraId="5CDBE7C1" w14:textId="77777777" w:rsidR="00A033C4" w:rsidRPr="00A033C4" w:rsidRDefault="00A033C4" w:rsidP="00A033C4">
      <w:pPr>
        <w:pStyle w:val="Sinespaciado"/>
        <w:numPr>
          <w:ilvl w:val="0"/>
          <w:numId w:val="3"/>
        </w:numPr>
        <w:spacing w:line="276" w:lineRule="auto"/>
        <w:ind w:left="1418" w:right="604" w:hanging="425"/>
        <w:jc w:val="both"/>
        <w:rPr>
          <w:rFonts w:cstheme="minorHAnsi"/>
          <w:sz w:val="24"/>
          <w:szCs w:val="24"/>
        </w:rPr>
      </w:pPr>
      <w:r w:rsidRPr="00A033C4">
        <w:rPr>
          <w:rFonts w:cstheme="minorHAnsi"/>
          <w:sz w:val="24"/>
          <w:szCs w:val="24"/>
        </w:rPr>
        <w:t>Taller de Electricidad.</w:t>
      </w:r>
    </w:p>
    <w:p w14:paraId="7B56BFDC" w14:textId="77777777" w:rsidR="00A033C4" w:rsidRPr="00A033C4" w:rsidRDefault="00A033C4" w:rsidP="00A033C4">
      <w:pPr>
        <w:pStyle w:val="Sinespaciado"/>
        <w:numPr>
          <w:ilvl w:val="0"/>
          <w:numId w:val="3"/>
        </w:numPr>
        <w:spacing w:line="276" w:lineRule="auto"/>
        <w:ind w:left="1418" w:right="604" w:hanging="425"/>
        <w:jc w:val="both"/>
        <w:rPr>
          <w:rFonts w:cstheme="minorHAnsi"/>
          <w:sz w:val="24"/>
          <w:szCs w:val="24"/>
        </w:rPr>
      </w:pPr>
      <w:r w:rsidRPr="00A033C4">
        <w:rPr>
          <w:rFonts w:cstheme="minorHAnsi"/>
          <w:sz w:val="24"/>
          <w:szCs w:val="24"/>
        </w:rPr>
        <w:t>Oficina de COCUDE (Coordinación Cultural y Deportiva) en la que se ofertan diferentes clubs de actividades extra áulicas.</w:t>
      </w:r>
    </w:p>
    <w:p w14:paraId="4A0B5894" w14:textId="77777777" w:rsidR="00A033C4" w:rsidRPr="00A033C4" w:rsidRDefault="00A033C4" w:rsidP="00A033C4">
      <w:pPr>
        <w:pStyle w:val="Sinespaciado"/>
        <w:numPr>
          <w:ilvl w:val="0"/>
          <w:numId w:val="3"/>
        </w:numPr>
        <w:spacing w:line="276" w:lineRule="auto"/>
        <w:ind w:left="1418" w:right="604" w:hanging="425"/>
        <w:jc w:val="both"/>
        <w:rPr>
          <w:rFonts w:cstheme="minorHAnsi"/>
          <w:sz w:val="24"/>
          <w:szCs w:val="24"/>
        </w:rPr>
      </w:pPr>
      <w:r w:rsidRPr="00A033C4">
        <w:rPr>
          <w:rFonts w:cstheme="minorHAnsi"/>
          <w:sz w:val="24"/>
          <w:szCs w:val="24"/>
        </w:rPr>
        <w:t>Biblioteca que cuenta con 20 computadoras y un equipo de impresión.</w:t>
      </w:r>
    </w:p>
    <w:p w14:paraId="3051F0C5" w14:textId="77777777" w:rsidR="00A033C4" w:rsidRPr="00A033C4" w:rsidRDefault="00A033C4" w:rsidP="00A033C4">
      <w:pPr>
        <w:pStyle w:val="Sinespaciado"/>
        <w:numPr>
          <w:ilvl w:val="0"/>
          <w:numId w:val="3"/>
        </w:numPr>
        <w:spacing w:line="276" w:lineRule="auto"/>
        <w:ind w:left="1418" w:right="604" w:hanging="425"/>
        <w:jc w:val="both"/>
        <w:rPr>
          <w:rFonts w:cstheme="minorHAnsi"/>
          <w:sz w:val="24"/>
          <w:szCs w:val="24"/>
        </w:rPr>
      </w:pPr>
      <w:r w:rsidRPr="00A033C4">
        <w:rPr>
          <w:rFonts w:cstheme="minorHAnsi"/>
          <w:sz w:val="24"/>
          <w:szCs w:val="24"/>
        </w:rPr>
        <w:t>1 sala audiovisual.</w:t>
      </w:r>
    </w:p>
    <w:p w14:paraId="528E8896" w14:textId="77777777" w:rsidR="00A033C4" w:rsidRPr="00A033C4" w:rsidRDefault="00A033C4" w:rsidP="00A033C4">
      <w:pPr>
        <w:pStyle w:val="Sinespaciado"/>
        <w:numPr>
          <w:ilvl w:val="0"/>
          <w:numId w:val="3"/>
        </w:numPr>
        <w:spacing w:line="276" w:lineRule="auto"/>
        <w:ind w:left="1418" w:right="604" w:hanging="425"/>
        <w:jc w:val="both"/>
        <w:rPr>
          <w:rFonts w:cstheme="minorHAnsi"/>
          <w:sz w:val="24"/>
          <w:szCs w:val="24"/>
        </w:rPr>
      </w:pPr>
      <w:r w:rsidRPr="00A033C4">
        <w:rPr>
          <w:rFonts w:cstheme="minorHAnsi"/>
          <w:sz w:val="24"/>
          <w:szCs w:val="24"/>
        </w:rPr>
        <w:t xml:space="preserve">Laboratorio de química-biología. </w:t>
      </w:r>
    </w:p>
    <w:p w14:paraId="411AC639" w14:textId="77777777" w:rsidR="00A033C4" w:rsidRPr="00A033C4" w:rsidRDefault="00A033C4" w:rsidP="00A033C4">
      <w:pPr>
        <w:pStyle w:val="Sinespaciado"/>
        <w:numPr>
          <w:ilvl w:val="0"/>
          <w:numId w:val="3"/>
        </w:numPr>
        <w:spacing w:line="276" w:lineRule="auto"/>
        <w:ind w:left="1418" w:right="604" w:hanging="425"/>
        <w:jc w:val="both"/>
        <w:rPr>
          <w:rFonts w:cstheme="minorHAnsi"/>
          <w:sz w:val="24"/>
          <w:szCs w:val="24"/>
        </w:rPr>
      </w:pPr>
      <w:r w:rsidRPr="00A033C4">
        <w:rPr>
          <w:rFonts w:cstheme="minorHAnsi"/>
          <w:sz w:val="24"/>
          <w:szCs w:val="24"/>
        </w:rPr>
        <w:t>Laboratorio de física.</w:t>
      </w:r>
    </w:p>
    <w:p w14:paraId="3B33497B" w14:textId="77777777" w:rsidR="00A033C4" w:rsidRPr="00A033C4" w:rsidRDefault="00A033C4" w:rsidP="00A033C4">
      <w:pPr>
        <w:pStyle w:val="Sinespaciado"/>
        <w:numPr>
          <w:ilvl w:val="0"/>
          <w:numId w:val="3"/>
        </w:numPr>
        <w:spacing w:line="276" w:lineRule="auto"/>
        <w:ind w:left="1418" w:right="604" w:hanging="425"/>
        <w:jc w:val="both"/>
        <w:rPr>
          <w:rFonts w:cstheme="minorHAnsi"/>
          <w:sz w:val="24"/>
          <w:szCs w:val="24"/>
        </w:rPr>
      </w:pPr>
      <w:r w:rsidRPr="00A033C4">
        <w:rPr>
          <w:rFonts w:cstheme="minorHAnsi"/>
          <w:sz w:val="24"/>
          <w:szCs w:val="24"/>
        </w:rPr>
        <w:t>2 edificios de oficinas directivas y administrativas.</w:t>
      </w:r>
    </w:p>
    <w:p w14:paraId="3996C62E" w14:textId="77777777" w:rsidR="00A033C4" w:rsidRPr="00A033C4" w:rsidRDefault="00A033C4" w:rsidP="00A033C4">
      <w:pPr>
        <w:pStyle w:val="Sinespaciado"/>
        <w:numPr>
          <w:ilvl w:val="0"/>
          <w:numId w:val="3"/>
        </w:numPr>
        <w:spacing w:line="276" w:lineRule="auto"/>
        <w:ind w:left="1418" w:right="604" w:hanging="425"/>
        <w:jc w:val="both"/>
        <w:rPr>
          <w:rFonts w:cstheme="minorHAnsi"/>
          <w:sz w:val="24"/>
          <w:szCs w:val="24"/>
        </w:rPr>
      </w:pPr>
      <w:r w:rsidRPr="00A033C4">
        <w:rPr>
          <w:rFonts w:cstheme="minorHAnsi"/>
          <w:sz w:val="24"/>
          <w:szCs w:val="24"/>
        </w:rPr>
        <w:t>1 sala de maestros con computadoras e impresora.</w:t>
      </w:r>
    </w:p>
    <w:p w14:paraId="683DAC06" w14:textId="77777777" w:rsidR="00A033C4" w:rsidRPr="00A033C4" w:rsidRDefault="00A033C4" w:rsidP="00A033C4">
      <w:pPr>
        <w:pStyle w:val="Sinespaciado"/>
        <w:numPr>
          <w:ilvl w:val="0"/>
          <w:numId w:val="3"/>
        </w:numPr>
        <w:spacing w:line="276" w:lineRule="auto"/>
        <w:ind w:left="1418" w:right="604" w:hanging="425"/>
        <w:jc w:val="both"/>
        <w:rPr>
          <w:rFonts w:cstheme="minorHAnsi"/>
          <w:sz w:val="24"/>
          <w:szCs w:val="24"/>
        </w:rPr>
      </w:pPr>
      <w:r w:rsidRPr="00A033C4">
        <w:rPr>
          <w:rFonts w:cstheme="minorHAnsi"/>
          <w:sz w:val="24"/>
          <w:szCs w:val="24"/>
        </w:rPr>
        <w:t>1 almacén.</w:t>
      </w:r>
    </w:p>
    <w:p w14:paraId="20FD4FCD" w14:textId="77777777" w:rsidR="00A033C4" w:rsidRPr="00A033C4" w:rsidRDefault="00A033C4" w:rsidP="00A033C4">
      <w:pPr>
        <w:pStyle w:val="Sinespaciado"/>
        <w:numPr>
          <w:ilvl w:val="0"/>
          <w:numId w:val="3"/>
        </w:numPr>
        <w:spacing w:line="276" w:lineRule="auto"/>
        <w:ind w:left="1418" w:right="604" w:hanging="425"/>
        <w:jc w:val="both"/>
        <w:rPr>
          <w:rFonts w:cstheme="minorHAnsi"/>
          <w:sz w:val="24"/>
          <w:szCs w:val="24"/>
        </w:rPr>
      </w:pPr>
      <w:r w:rsidRPr="00A033C4">
        <w:rPr>
          <w:rFonts w:cstheme="minorHAnsi"/>
          <w:sz w:val="24"/>
          <w:szCs w:val="24"/>
        </w:rPr>
        <w:t>3 módulos sanitarios para hombres y para mujeres.</w:t>
      </w:r>
    </w:p>
    <w:p w14:paraId="30EB3B59" w14:textId="77777777" w:rsidR="00A033C4" w:rsidRPr="00A033C4" w:rsidRDefault="00A033C4" w:rsidP="00A033C4">
      <w:pPr>
        <w:pStyle w:val="Sinespaciado"/>
        <w:numPr>
          <w:ilvl w:val="0"/>
          <w:numId w:val="3"/>
        </w:numPr>
        <w:spacing w:line="276" w:lineRule="auto"/>
        <w:ind w:left="1418" w:right="604" w:hanging="425"/>
        <w:jc w:val="both"/>
        <w:rPr>
          <w:rFonts w:cstheme="minorHAnsi"/>
          <w:sz w:val="24"/>
          <w:szCs w:val="24"/>
        </w:rPr>
      </w:pPr>
      <w:r w:rsidRPr="00A033C4">
        <w:rPr>
          <w:rFonts w:cstheme="minorHAnsi"/>
          <w:sz w:val="24"/>
          <w:szCs w:val="24"/>
        </w:rPr>
        <w:t>Cooperativa que expende alimentos y papelería.</w:t>
      </w:r>
    </w:p>
    <w:p w14:paraId="4B5090EF" w14:textId="77777777" w:rsidR="00A033C4" w:rsidRPr="00A033C4" w:rsidRDefault="00A033C4" w:rsidP="00A033C4">
      <w:pPr>
        <w:pStyle w:val="Sinespaciado"/>
        <w:numPr>
          <w:ilvl w:val="0"/>
          <w:numId w:val="3"/>
        </w:numPr>
        <w:spacing w:line="276" w:lineRule="auto"/>
        <w:ind w:left="1418" w:right="604" w:hanging="425"/>
        <w:jc w:val="both"/>
        <w:rPr>
          <w:rFonts w:cstheme="minorHAnsi"/>
          <w:sz w:val="24"/>
          <w:szCs w:val="24"/>
        </w:rPr>
      </w:pPr>
      <w:r w:rsidRPr="00A033C4">
        <w:rPr>
          <w:rFonts w:cstheme="minorHAnsi"/>
          <w:sz w:val="24"/>
          <w:szCs w:val="24"/>
        </w:rPr>
        <w:t>Plaza de lectura y plaza cívica.</w:t>
      </w:r>
    </w:p>
    <w:p w14:paraId="6CD5053A" w14:textId="77777777" w:rsidR="00A033C4" w:rsidRPr="00A033C4" w:rsidRDefault="00A033C4" w:rsidP="00A033C4">
      <w:pPr>
        <w:pStyle w:val="Sinespaciado"/>
        <w:numPr>
          <w:ilvl w:val="0"/>
          <w:numId w:val="3"/>
        </w:numPr>
        <w:spacing w:line="276" w:lineRule="auto"/>
        <w:ind w:left="1418" w:right="604" w:hanging="425"/>
        <w:jc w:val="both"/>
        <w:rPr>
          <w:rFonts w:cstheme="minorHAnsi"/>
          <w:sz w:val="24"/>
          <w:szCs w:val="24"/>
        </w:rPr>
      </w:pPr>
      <w:r w:rsidRPr="00A033C4">
        <w:rPr>
          <w:rFonts w:cstheme="minorHAnsi"/>
          <w:sz w:val="24"/>
          <w:szCs w:val="24"/>
        </w:rPr>
        <w:t>Patios con bancas y jardines.</w:t>
      </w:r>
    </w:p>
    <w:p w14:paraId="43366B32" w14:textId="77777777" w:rsidR="00A033C4" w:rsidRPr="00A033C4" w:rsidRDefault="00A033C4" w:rsidP="00A033C4">
      <w:pPr>
        <w:pStyle w:val="Sinespaciado"/>
        <w:numPr>
          <w:ilvl w:val="0"/>
          <w:numId w:val="3"/>
        </w:numPr>
        <w:spacing w:line="276" w:lineRule="auto"/>
        <w:ind w:left="1418" w:right="604" w:hanging="425"/>
        <w:jc w:val="both"/>
        <w:rPr>
          <w:rFonts w:cstheme="minorHAnsi"/>
          <w:sz w:val="24"/>
          <w:szCs w:val="24"/>
        </w:rPr>
      </w:pPr>
      <w:r w:rsidRPr="00A033C4">
        <w:rPr>
          <w:rFonts w:cstheme="minorHAnsi"/>
          <w:sz w:val="24"/>
          <w:szCs w:val="24"/>
        </w:rPr>
        <w:t>2 canchas de fútbol-basquetbol una cerrada y con gradas.</w:t>
      </w:r>
    </w:p>
    <w:p w14:paraId="19BB3103" w14:textId="77777777" w:rsidR="00A033C4" w:rsidRPr="00A033C4" w:rsidRDefault="00A033C4" w:rsidP="00A033C4">
      <w:pPr>
        <w:pStyle w:val="Sinespaciado"/>
        <w:numPr>
          <w:ilvl w:val="0"/>
          <w:numId w:val="3"/>
        </w:numPr>
        <w:spacing w:line="276" w:lineRule="auto"/>
        <w:ind w:left="1418" w:right="604" w:hanging="425"/>
        <w:jc w:val="both"/>
        <w:rPr>
          <w:rFonts w:cstheme="minorHAnsi"/>
          <w:sz w:val="24"/>
          <w:szCs w:val="24"/>
        </w:rPr>
      </w:pPr>
      <w:r w:rsidRPr="00A033C4">
        <w:rPr>
          <w:rFonts w:cstheme="minorHAnsi"/>
          <w:sz w:val="24"/>
          <w:szCs w:val="24"/>
        </w:rPr>
        <w:t>Equipo de Banda de guerra.</w:t>
      </w:r>
    </w:p>
    <w:p w14:paraId="3D53FD62" w14:textId="77777777" w:rsidR="00A033C4" w:rsidRPr="00A033C4" w:rsidRDefault="00A033C4" w:rsidP="00A033C4">
      <w:pPr>
        <w:pStyle w:val="Sinespaciado"/>
        <w:numPr>
          <w:ilvl w:val="0"/>
          <w:numId w:val="3"/>
        </w:numPr>
        <w:spacing w:line="276" w:lineRule="auto"/>
        <w:ind w:left="1418" w:right="604" w:hanging="425"/>
        <w:jc w:val="both"/>
        <w:rPr>
          <w:rFonts w:cstheme="minorHAnsi"/>
          <w:sz w:val="24"/>
          <w:szCs w:val="24"/>
        </w:rPr>
      </w:pPr>
      <w:r w:rsidRPr="00A033C4">
        <w:rPr>
          <w:rFonts w:cstheme="minorHAnsi"/>
          <w:sz w:val="24"/>
          <w:szCs w:val="24"/>
        </w:rPr>
        <w:t>Área y cubículos de servicios generales y mantenimiento.</w:t>
      </w:r>
    </w:p>
    <w:p w14:paraId="5A2C6268" w14:textId="77777777" w:rsidR="00A033C4" w:rsidRPr="00A033C4" w:rsidRDefault="00A033C4" w:rsidP="00A033C4">
      <w:pPr>
        <w:pStyle w:val="Sinespaciado"/>
        <w:numPr>
          <w:ilvl w:val="0"/>
          <w:numId w:val="3"/>
        </w:numPr>
        <w:spacing w:line="276" w:lineRule="auto"/>
        <w:ind w:left="1418" w:right="604" w:hanging="425"/>
        <w:jc w:val="both"/>
        <w:rPr>
          <w:rFonts w:cstheme="minorHAnsi"/>
          <w:sz w:val="24"/>
          <w:szCs w:val="24"/>
        </w:rPr>
      </w:pPr>
      <w:r w:rsidRPr="00A033C4">
        <w:rPr>
          <w:rFonts w:cstheme="minorHAnsi"/>
          <w:sz w:val="24"/>
          <w:szCs w:val="24"/>
        </w:rPr>
        <w:t>Dos estacionamientos con 32 cajones,</w:t>
      </w:r>
    </w:p>
    <w:p w14:paraId="73C80665" w14:textId="77777777" w:rsidR="00A033C4" w:rsidRPr="00A033C4" w:rsidRDefault="00A033C4" w:rsidP="00A033C4">
      <w:pPr>
        <w:pStyle w:val="Sinespaciado"/>
        <w:numPr>
          <w:ilvl w:val="0"/>
          <w:numId w:val="3"/>
        </w:numPr>
        <w:spacing w:line="276" w:lineRule="auto"/>
        <w:ind w:left="1418" w:right="604" w:hanging="425"/>
        <w:jc w:val="both"/>
        <w:rPr>
          <w:rFonts w:cstheme="minorHAnsi"/>
          <w:sz w:val="24"/>
          <w:szCs w:val="24"/>
        </w:rPr>
      </w:pPr>
      <w:r w:rsidRPr="00A033C4">
        <w:rPr>
          <w:rFonts w:cstheme="minorHAnsi"/>
          <w:sz w:val="24"/>
          <w:szCs w:val="24"/>
        </w:rPr>
        <w:t>Red pública de agua, 2 cisternas, tinacos, agua potable para beber en 2 instalaciones de “bebederos”, drenaje público.</w:t>
      </w:r>
    </w:p>
    <w:p w14:paraId="5BAA4FFE" w14:textId="1EE89ECA" w:rsidR="00A033C4" w:rsidRPr="00A033C4" w:rsidRDefault="00A033C4" w:rsidP="00A033C4">
      <w:pPr>
        <w:pStyle w:val="Sinespaciado"/>
        <w:numPr>
          <w:ilvl w:val="0"/>
          <w:numId w:val="3"/>
        </w:numPr>
        <w:spacing w:line="276" w:lineRule="auto"/>
        <w:ind w:left="1418" w:right="604" w:hanging="425"/>
        <w:jc w:val="both"/>
        <w:rPr>
          <w:rFonts w:cstheme="minorHAnsi"/>
          <w:sz w:val="24"/>
          <w:szCs w:val="24"/>
        </w:rPr>
      </w:pPr>
      <w:r w:rsidRPr="00A033C4">
        <w:rPr>
          <w:rFonts w:cstheme="minorHAnsi"/>
          <w:sz w:val="24"/>
          <w:szCs w:val="24"/>
        </w:rPr>
        <w:t xml:space="preserve">Programa de prevención de riesgos (botiquín primeros auxilios, extintores, señalamientos de </w:t>
      </w:r>
      <w:r w:rsidR="00A636F3">
        <w:rPr>
          <w:rFonts w:cstheme="minorHAnsi"/>
          <w:sz w:val="24"/>
          <w:szCs w:val="24"/>
        </w:rPr>
        <w:t>r</w:t>
      </w:r>
      <w:r w:rsidRPr="00A033C4">
        <w:rPr>
          <w:rFonts w:cstheme="minorHAnsi"/>
          <w:sz w:val="24"/>
          <w:szCs w:val="24"/>
        </w:rPr>
        <w:t>utas de evacuación, salidas de emergencia.</w:t>
      </w:r>
    </w:p>
    <w:p w14:paraId="2FCBB47E" w14:textId="77777777" w:rsidR="00A033C4" w:rsidRPr="00A033C4" w:rsidRDefault="00A033C4" w:rsidP="00A033C4">
      <w:pPr>
        <w:pStyle w:val="Sinespaciado"/>
        <w:numPr>
          <w:ilvl w:val="0"/>
          <w:numId w:val="3"/>
        </w:numPr>
        <w:spacing w:line="276" w:lineRule="auto"/>
        <w:ind w:left="1418" w:right="604" w:hanging="425"/>
        <w:jc w:val="both"/>
        <w:rPr>
          <w:rFonts w:cstheme="minorHAnsi"/>
          <w:sz w:val="24"/>
          <w:szCs w:val="24"/>
        </w:rPr>
      </w:pPr>
      <w:r w:rsidRPr="00A033C4">
        <w:rPr>
          <w:rFonts w:cstheme="minorHAnsi"/>
          <w:sz w:val="24"/>
          <w:szCs w:val="24"/>
        </w:rPr>
        <w:t>Caseta de vigilancia.</w:t>
      </w:r>
    </w:p>
    <w:p w14:paraId="34D80ADC" w14:textId="77777777" w:rsidR="00A033C4" w:rsidRPr="00A033C4" w:rsidRDefault="00A033C4" w:rsidP="00A033C4">
      <w:pPr>
        <w:pStyle w:val="Sinespaciado"/>
        <w:numPr>
          <w:ilvl w:val="0"/>
          <w:numId w:val="3"/>
        </w:numPr>
        <w:spacing w:line="276" w:lineRule="auto"/>
        <w:ind w:left="1418" w:right="604" w:hanging="425"/>
        <w:jc w:val="both"/>
        <w:rPr>
          <w:rFonts w:cstheme="minorHAnsi"/>
          <w:sz w:val="24"/>
          <w:szCs w:val="24"/>
        </w:rPr>
      </w:pPr>
      <w:r w:rsidRPr="00A033C4">
        <w:rPr>
          <w:rFonts w:cstheme="minorHAnsi"/>
          <w:sz w:val="24"/>
          <w:szCs w:val="24"/>
        </w:rPr>
        <w:t>Portón de acceso.</w:t>
      </w:r>
    </w:p>
    <w:p w14:paraId="5F255F87" w14:textId="77777777" w:rsidR="00A033C4" w:rsidRPr="00A033C4" w:rsidRDefault="00A033C4" w:rsidP="00A033C4">
      <w:pPr>
        <w:pStyle w:val="Sinespaciado"/>
        <w:numPr>
          <w:ilvl w:val="0"/>
          <w:numId w:val="3"/>
        </w:numPr>
        <w:spacing w:line="276" w:lineRule="auto"/>
        <w:ind w:left="1418" w:right="604" w:hanging="425"/>
        <w:jc w:val="both"/>
        <w:rPr>
          <w:rFonts w:cstheme="minorHAnsi"/>
          <w:sz w:val="24"/>
          <w:szCs w:val="24"/>
        </w:rPr>
      </w:pPr>
      <w:r w:rsidRPr="00A033C4">
        <w:rPr>
          <w:rFonts w:cstheme="minorHAnsi"/>
          <w:sz w:val="24"/>
          <w:szCs w:val="24"/>
        </w:rPr>
        <w:t>Acceso a personas con discapacidad como rampas, barandales y pasamanos.</w:t>
      </w:r>
    </w:p>
    <w:p w14:paraId="1E3FC5DE" w14:textId="45A7ADD1" w:rsidR="00CC31A3" w:rsidRPr="00A033C4" w:rsidRDefault="00CC31A3" w:rsidP="00A033C4">
      <w:pPr>
        <w:ind w:left="851" w:right="604"/>
        <w:rPr>
          <w:rFonts w:asciiTheme="minorHAnsi" w:hAnsiTheme="minorHAnsi" w:cstheme="minorHAnsi"/>
          <w:b/>
        </w:rPr>
      </w:pPr>
    </w:p>
    <w:sectPr w:rsidR="00CC31A3" w:rsidRPr="00A033C4" w:rsidSect="00A033C4">
      <w:headerReference w:type="default" r:id="rId7"/>
      <w:footerReference w:type="default" r:id="rId8"/>
      <w:pgSz w:w="12240" w:h="15840"/>
      <w:pgMar w:top="1134" w:right="720" w:bottom="1134" w:left="425"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6084A8" w14:textId="77777777" w:rsidR="00D766DD" w:rsidRDefault="00D766DD" w:rsidP="006A6A5B">
      <w:r>
        <w:separator/>
      </w:r>
    </w:p>
  </w:endnote>
  <w:endnote w:type="continuationSeparator" w:id="0">
    <w:p w14:paraId="3ED2CF84" w14:textId="77777777" w:rsidR="00D766DD" w:rsidRDefault="00D766DD" w:rsidP="006A6A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dobe Caslon Pro Bold">
    <w:altName w:val="Times New Roman"/>
    <w:panose1 w:val="00000000000000000000"/>
    <w:charset w:val="00"/>
    <w:family w:val="roman"/>
    <w:notTrueType/>
    <w:pitch w:val="variable"/>
    <w:sig w:usb0="00000007" w:usb1="00000001" w:usb2="00000000" w:usb3="00000000" w:csb0="00000093" w:csb1="00000000"/>
  </w:font>
  <w:font w:name="Montserrat Medium">
    <w:altName w:val="Courier New"/>
    <w:charset w:val="00"/>
    <w:family w:val="auto"/>
    <w:pitch w:val="variable"/>
    <w:sig w:usb0="2000020F" w:usb1="00000003" w:usb2="00000000" w:usb3="00000000" w:csb0="00000197" w:csb1="00000000"/>
  </w:font>
  <w:font w:name="Adobe Caslon Pro">
    <w:altName w:val="Times New Roman"/>
    <w:panose1 w:val="00000000000000000000"/>
    <w:charset w:val="00"/>
    <w:family w:val="roman"/>
    <w:notTrueType/>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6198F" w14:textId="77777777" w:rsidR="009A68AC" w:rsidRPr="009A68AC" w:rsidRDefault="009A68AC" w:rsidP="009A68AC">
    <w:pPr>
      <w:pStyle w:val="Piedepgina"/>
      <w:tabs>
        <w:tab w:val="clear" w:pos="8504"/>
        <w:tab w:val="right" w:pos="8100"/>
        <w:tab w:val="left" w:pos="8600"/>
      </w:tabs>
      <w:ind w:right="474"/>
      <w:jc w:val="center"/>
      <w:rPr>
        <w:rFonts w:ascii="Adobe Caslon Pro" w:hAnsi="Adobe Caslon Pro" w:cs="Arial"/>
        <w:sz w:val="16"/>
        <w:szCs w:val="16"/>
      </w:rPr>
    </w:pPr>
    <w:r w:rsidRPr="009A68AC">
      <w:rPr>
        <w:rFonts w:ascii="Adobe Caslon Pro" w:hAnsi="Adobe Caslon Pro" w:cs="Arial"/>
        <w:sz w:val="16"/>
        <w:szCs w:val="16"/>
      </w:rPr>
      <w:t xml:space="preserve">Av. Educación Tecnológica No. 2, Zona Centro, Dolores Hidalgo, C.I.N., </w:t>
    </w:r>
    <w:proofErr w:type="spellStart"/>
    <w:r w:rsidRPr="009A68AC">
      <w:rPr>
        <w:rFonts w:ascii="Adobe Caslon Pro" w:hAnsi="Adobe Caslon Pro" w:cs="Arial"/>
        <w:sz w:val="16"/>
        <w:szCs w:val="16"/>
      </w:rPr>
      <w:t>Gto</w:t>
    </w:r>
    <w:proofErr w:type="spellEnd"/>
    <w:r w:rsidRPr="009A68AC">
      <w:rPr>
        <w:rFonts w:ascii="Adobe Caslon Pro" w:hAnsi="Adobe Caslon Pro" w:cs="Arial"/>
        <w:sz w:val="16"/>
        <w:szCs w:val="16"/>
      </w:rPr>
      <w:t xml:space="preserve">. 37800. (418) 1820555, </w:t>
    </w:r>
  </w:p>
  <w:p w14:paraId="475F4556" w14:textId="77777777" w:rsidR="009A68AC" w:rsidRPr="00C85E59" w:rsidRDefault="009A68AC" w:rsidP="009A68AC">
    <w:pPr>
      <w:pStyle w:val="Piedepgina"/>
      <w:tabs>
        <w:tab w:val="clear" w:pos="8504"/>
        <w:tab w:val="right" w:pos="8100"/>
        <w:tab w:val="left" w:pos="8600"/>
      </w:tabs>
      <w:ind w:right="474"/>
      <w:jc w:val="center"/>
      <w:rPr>
        <w:rFonts w:ascii="Adobe Caslon Pro" w:hAnsi="Adobe Caslon Pro" w:cs="Arial"/>
        <w:color w:val="7F7F7F"/>
        <w:sz w:val="16"/>
        <w:szCs w:val="16"/>
      </w:rPr>
    </w:pPr>
    <w:r w:rsidRPr="008729C7">
      <w:rPr>
        <w:rFonts w:ascii="Adobe Caslon Pro" w:hAnsi="Adobe Caslon Pro" w:cs="Arial"/>
        <w:b/>
        <w:color w:val="7F7F7F"/>
        <w:sz w:val="16"/>
        <w:szCs w:val="16"/>
      </w:rPr>
      <w:t>www.cbtis75.edu.mx</w:t>
    </w:r>
    <w:r>
      <w:rPr>
        <w:rFonts w:ascii="Adobe Caslon Pro" w:hAnsi="Adobe Caslon Pro" w:cs="Arial"/>
        <w:b/>
        <w:color w:val="7F7F7F"/>
        <w:sz w:val="16"/>
        <w:szCs w:val="16"/>
      </w:rPr>
      <w:t xml:space="preserve">, e-mail: </w:t>
    </w:r>
    <w:r w:rsidRPr="00077BE8">
      <w:rPr>
        <w:rFonts w:ascii="Adobe Caslon Pro" w:hAnsi="Adobe Caslon Pro" w:cs="Segoe UI"/>
        <w:color w:val="6E6E6E"/>
        <w:sz w:val="16"/>
        <w:szCs w:val="16"/>
        <w:shd w:val="clear" w:color="auto" w:fill="FCFCFC"/>
      </w:rPr>
      <w:t>cbtis075.dir@</w:t>
    </w:r>
    <w:r w:rsidR="00574499">
      <w:rPr>
        <w:rFonts w:ascii="Adobe Caslon Pro" w:hAnsi="Adobe Caslon Pro" w:cs="Segoe UI"/>
        <w:color w:val="6E6E6E"/>
        <w:sz w:val="16"/>
        <w:szCs w:val="16"/>
        <w:shd w:val="clear" w:color="auto" w:fill="FCFCFC"/>
      </w:rPr>
      <w:t>uemstis</w:t>
    </w:r>
    <w:r w:rsidRPr="00077BE8">
      <w:rPr>
        <w:rFonts w:ascii="Adobe Caslon Pro" w:hAnsi="Adobe Caslon Pro" w:cs="Segoe UI"/>
        <w:color w:val="6E6E6E"/>
        <w:sz w:val="16"/>
        <w:szCs w:val="16"/>
        <w:shd w:val="clear" w:color="auto" w:fill="FCFCFC"/>
      </w:rPr>
      <w:t>.sems.gob.mx</w:t>
    </w:r>
  </w:p>
  <w:p w14:paraId="2CF3CB89" w14:textId="77777777" w:rsidR="00931815" w:rsidRDefault="00931815" w:rsidP="009A68AC">
    <w:pPr>
      <w:pStyle w:val="Piedepgina"/>
      <w:tabs>
        <w:tab w:val="clear" w:pos="8504"/>
        <w:tab w:val="right" w:pos="8100"/>
        <w:tab w:val="left" w:pos="8600"/>
      </w:tabs>
      <w:ind w:right="474"/>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1F9B72" w14:textId="77777777" w:rsidR="00D766DD" w:rsidRDefault="00D766DD" w:rsidP="006A6A5B">
      <w:r>
        <w:separator/>
      </w:r>
    </w:p>
  </w:footnote>
  <w:footnote w:type="continuationSeparator" w:id="0">
    <w:p w14:paraId="36E3506E" w14:textId="77777777" w:rsidR="00D766DD" w:rsidRDefault="00D766DD" w:rsidP="006A6A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AAA91" w14:textId="47A6F4CF" w:rsidR="0075146F" w:rsidRDefault="00E018A0" w:rsidP="005B5439">
    <w:pPr>
      <w:ind w:right="-283"/>
      <w:rPr>
        <w:rFonts w:ascii="Adobe Caslon Pro Bold" w:hAnsi="Adobe Caslon Pro Bold"/>
        <w:sz w:val="18"/>
        <w:szCs w:val="18"/>
      </w:rPr>
    </w:pPr>
    <w:r>
      <w:rPr>
        <w:rFonts w:ascii="Adobe Caslon Pro Bold" w:hAnsi="Adobe Caslon Pro Bold"/>
        <w:noProof/>
        <w:sz w:val="18"/>
        <w:szCs w:val="18"/>
      </w:rPr>
      <w:drawing>
        <wp:anchor distT="0" distB="0" distL="114300" distR="114300" simplePos="0" relativeHeight="251659776" behindDoc="0" locked="0" layoutInCell="1" allowOverlap="1" wp14:anchorId="73BC7AEA" wp14:editId="2344FBF1">
          <wp:simplePos x="0" y="0"/>
          <wp:positionH relativeFrom="column">
            <wp:posOffset>92710</wp:posOffset>
          </wp:positionH>
          <wp:positionV relativeFrom="paragraph">
            <wp:posOffset>155575</wp:posOffset>
          </wp:positionV>
          <wp:extent cx="1858010" cy="447040"/>
          <wp:effectExtent l="0" t="0" r="889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
                    <a:extLst>
                      <a:ext uri="{28A0092B-C50C-407E-A947-70E740481C1C}">
                        <a14:useLocalDpi xmlns:a14="http://schemas.microsoft.com/office/drawing/2010/main" val="0"/>
                      </a:ext>
                    </a:extLst>
                  </a:blip>
                  <a:stretch>
                    <a:fillRect/>
                  </a:stretch>
                </pic:blipFill>
                <pic:spPr>
                  <a:xfrm>
                    <a:off x="0" y="0"/>
                    <a:ext cx="1858010" cy="447040"/>
                  </a:xfrm>
                  <a:prstGeom prst="rect">
                    <a:avLst/>
                  </a:prstGeom>
                </pic:spPr>
              </pic:pic>
            </a:graphicData>
          </a:graphic>
          <wp14:sizeRelH relativeFrom="page">
            <wp14:pctWidth>0</wp14:pctWidth>
          </wp14:sizeRelH>
          <wp14:sizeRelV relativeFrom="page">
            <wp14:pctHeight>0</wp14:pctHeight>
          </wp14:sizeRelV>
        </wp:anchor>
      </w:drawing>
    </w:r>
  </w:p>
  <w:p w14:paraId="3F7E1D7F" w14:textId="5FC2A64C" w:rsidR="0075146F" w:rsidRDefault="00A636F3" w:rsidP="005B5439">
    <w:pPr>
      <w:ind w:right="-283"/>
      <w:rPr>
        <w:rFonts w:ascii="Adobe Caslon Pro Bold" w:hAnsi="Adobe Caslon Pro Bold"/>
        <w:sz w:val="18"/>
        <w:szCs w:val="18"/>
      </w:rPr>
    </w:pPr>
    <w:r>
      <w:rPr>
        <w:rFonts w:ascii="Adobe Caslon Pro Bold" w:hAnsi="Adobe Caslon Pro Bold"/>
        <w:noProof/>
        <w:sz w:val="18"/>
        <w:szCs w:val="18"/>
        <w:lang w:val="es-MX" w:eastAsia="es-MX"/>
      </w:rPr>
      <mc:AlternateContent>
        <mc:Choice Requires="wps">
          <w:drawing>
            <wp:anchor distT="0" distB="0" distL="114300" distR="114300" simplePos="0" relativeHeight="251656704" behindDoc="0" locked="0" layoutInCell="1" allowOverlap="1" wp14:anchorId="4F0D664C" wp14:editId="35F82D39">
              <wp:simplePos x="0" y="0"/>
              <wp:positionH relativeFrom="column">
                <wp:posOffset>2229485</wp:posOffset>
              </wp:positionH>
              <wp:positionV relativeFrom="paragraph">
                <wp:posOffset>83185</wp:posOffset>
              </wp:positionV>
              <wp:extent cx="3430270" cy="891540"/>
              <wp:effectExtent l="0" t="0" r="0" b="381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0270" cy="891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F398BE" w14:textId="77777777" w:rsidR="00B83EC8" w:rsidRDefault="00B83EC8" w:rsidP="00B83EC8">
                          <w:pPr>
                            <w:jc w:val="center"/>
                            <w:rPr>
                              <w:rFonts w:ascii="Montserrat Medium" w:hAnsi="Montserrat Medium"/>
                              <w:b/>
                              <w:sz w:val="18"/>
                              <w:szCs w:val="18"/>
                            </w:rPr>
                          </w:pPr>
                          <w:r>
                            <w:rPr>
                              <w:rFonts w:ascii="Montserrat Medium" w:hAnsi="Montserrat Medium"/>
                              <w:b/>
                              <w:sz w:val="18"/>
                              <w:szCs w:val="18"/>
                            </w:rPr>
                            <w:t>SECRETARIA DE EDUCACION PÚ</w:t>
                          </w:r>
                          <w:r w:rsidRPr="0081578F">
                            <w:rPr>
                              <w:rFonts w:ascii="Montserrat Medium" w:hAnsi="Montserrat Medium"/>
                              <w:b/>
                              <w:sz w:val="18"/>
                              <w:szCs w:val="18"/>
                            </w:rPr>
                            <w:t>BLICA</w:t>
                          </w:r>
                        </w:p>
                        <w:p w14:paraId="5D379281" w14:textId="77777777" w:rsidR="00B83EC8" w:rsidRDefault="00B83EC8" w:rsidP="00B83EC8">
                          <w:pPr>
                            <w:ind w:right="-283"/>
                            <w:jc w:val="center"/>
                            <w:rPr>
                              <w:rFonts w:ascii="Montserrat Medium" w:hAnsi="Montserrat Medium"/>
                              <w:b/>
                              <w:sz w:val="18"/>
                              <w:szCs w:val="18"/>
                            </w:rPr>
                          </w:pPr>
                          <w:r w:rsidRPr="0081578F">
                            <w:rPr>
                              <w:rFonts w:ascii="Montserrat Medium" w:hAnsi="Montserrat Medium"/>
                              <w:b/>
                              <w:sz w:val="18"/>
                              <w:szCs w:val="18"/>
                            </w:rPr>
                            <w:t>SUBSECRETARIA DE EDUCACIÓN MEDIA SUPERIOR</w:t>
                          </w:r>
                        </w:p>
                        <w:p w14:paraId="37FC44C4" w14:textId="6E42889A" w:rsidR="00B83EC8" w:rsidRPr="00457902" w:rsidRDefault="00457902" w:rsidP="00B83EC8">
                          <w:pPr>
                            <w:ind w:right="-283"/>
                            <w:jc w:val="center"/>
                            <w:rPr>
                              <w:rFonts w:ascii="Montserrat Medium" w:hAnsi="Montserrat Medium"/>
                              <w:b/>
                              <w:bCs/>
                              <w:sz w:val="14"/>
                              <w:szCs w:val="18"/>
                            </w:rPr>
                          </w:pPr>
                          <w:r w:rsidRPr="00457902">
                            <w:rPr>
                              <w:rFonts w:ascii="Montserrat Medium" w:hAnsi="Montserrat Medium"/>
                              <w:b/>
                              <w:bCs/>
                              <w:sz w:val="14"/>
                              <w:szCs w:val="18"/>
                            </w:rPr>
                            <w:t>Dirección General de Educación Tecnológica Industrial</w:t>
                          </w:r>
                        </w:p>
                        <w:p w14:paraId="63E6EE3D" w14:textId="77777777" w:rsidR="00B83EC8" w:rsidRDefault="00B83EC8" w:rsidP="00B83EC8">
                          <w:pPr>
                            <w:jc w:val="center"/>
                            <w:rPr>
                              <w:rFonts w:ascii="Montserrat Medium" w:hAnsi="Montserrat Medium"/>
                              <w:b/>
                              <w:sz w:val="16"/>
                              <w:szCs w:val="18"/>
                            </w:rPr>
                          </w:pPr>
                          <w:r>
                            <w:rPr>
                              <w:rFonts w:ascii="Montserrat Medium" w:hAnsi="Montserrat Medium"/>
                              <w:sz w:val="18"/>
                              <w:szCs w:val="18"/>
                            </w:rPr>
                            <w:t xml:space="preserve">     </w:t>
                          </w:r>
                          <w:r w:rsidRPr="00B83EC8">
                            <w:rPr>
                              <w:rFonts w:ascii="Montserrat Medium" w:hAnsi="Montserrat Medium"/>
                              <w:b/>
                              <w:sz w:val="18"/>
                              <w:szCs w:val="18"/>
                            </w:rPr>
                            <w:t xml:space="preserve">Centro de Bachillerato Tecnológico industrial y </w:t>
                          </w:r>
                          <w:r w:rsidRPr="00B83EC8">
                            <w:rPr>
                              <w:rFonts w:ascii="Montserrat Medium" w:hAnsi="Montserrat Medium"/>
                              <w:b/>
                              <w:sz w:val="16"/>
                              <w:szCs w:val="18"/>
                            </w:rPr>
                            <w:t>de servicio No</w:t>
                          </w:r>
                          <w:r w:rsidRPr="00B83EC8">
                            <w:rPr>
                              <w:rFonts w:ascii="Montserrat Medium" w:hAnsi="Montserrat Medium"/>
                              <w:b/>
                              <w:color w:val="FF0000"/>
                              <w:sz w:val="16"/>
                              <w:szCs w:val="18"/>
                            </w:rPr>
                            <w:t xml:space="preserve">. </w:t>
                          </w:r>
                          <w:r w:rsidRPr="00B83EC8">
                            <w:rPr>
                              <w:rFonts w:ascii="Montserrat Medium" w:hAnsi="Montserrat Medium"/>
                              <w:b/>
                              <w:sz w:val="16"/>
                              <w:szCs w:val="18"/>
                            </w:rPr>
                            <w:t>75</w:t>
                          </w:r>
                        </w:p>
                        <w:p w14:paraId="2D4E8E9A" w14:textId="77777777" w:rsidR="00B83EC8" w:rsidRPr="00B83EC8" w:rsidRDefault="00B83EC8" w:rsidP="00B83EC8">
                          <w:pPr>
                            <w:jc w:val="center"/>
                            <w:rPr>
                              <w:b/>
                            </w:rPr>
                          </w:pPr>
                          <w:r w:rsidRPr="005A62B3">
                            <w:rPr>
                              <w:rFonts w:ascii="Montserrat Medium" w:hAnsi="Montserrat Medium"/>
                              <w:sz w:val="16"/>
                              <w:szCs w:val="18"/>
                            </w:rPr>
                            <w:t>“Miguel Hidalgo y Costilla</w:t>
                          </w:r>
                          <w:r>
                            <w:rPr>
                              <w:rFonts w:ascii="Montserrat Medium" w:hAnsi="Montserrat Medium"/>
                              <w:sz w:val="16"/>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0D664C" id="_x0000_t202" coordsize="21600,21600" o:spt="202" path="m,l,21600r21600,l21600,xe">
              <v:stroke joinstyle="miter"/>
              <v:path gradientshapeok="t" o:connecttype="rect"/>
            </v:shapetype>
            <v:shape id="Text Box 5" o:spid="_x0000_s1026" type="#_x0000_t202" style="position:absolute;margin-left:175.55pt;margin-top:6.55pt;width:270.1pt;height:70.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" stroked="f">
              <v:textbox>
                <w:txbxContent>
                  <w:p w14:paraId="35F398BE" w14:textId="77777777" w:rsidR="00B83EC8" w:rsidRDefault="00B83EC8" w:rsidP="00B83EC8">
                    <w:pPr>
                      <w:jc w:val="center"/>
                      <w:rPr>
                        <w:rFonts w:ascii="Montserrat Medium" w:hAnsi="Montserrat Medium"/>
                        <w:b/>
                        <w:sz w:val="18"/>
                        <w:szCs w:val="18"/>
                      </w:rPr>
                    </w:pPr>
                    <w:r>
                      <w:rPr>
                        <w:rFonts w:ascii="Montserrat Medium" w:hAnsi="Montserrat Medium"/>
                        <w:b/>
                        <w:sz w:val="18"/>
                        <w:szCs w:val="18"/>
                      </w:rPr>
                      <w:t>SECRETARIA DE EDUCACION PÚ</w:t>
                    </w:r>
                    <w:r w:rsidRPr="0081578F">
                      <w:rPr>
                        <w:rFonts w:ascii="Montserrat Medium" w:hAnsi="Montserrat Medium"/>
                        <w:b/>
                        <w:sz w:val="18"/>
                        <w:szCs w:val="18"/>
                      </w:rPr>
                      <w:t>BLICA</w:t>
                    </w:r>
                  </w:p>
                  <w:p w14:paraId="5D379281" w14:textId="77777777" w:rsidR="00B83EC8" w:rsidRDefault="00B83EC8" w:rsidP="00B83EC8">
                    <w:pPr>
                      <w:ind w:right="-283"/>
                      <w:jc w:val="center"/>
                      <w:rPr>
                        <w:rFonts w:ascii="Montserrat Medium" w:hAnsi="Montserrat Medium"/>
                        <w:b/>
                        <w:sz w:val="18"/>
                        <w:szCs w:val="18"/>
                      </w:rPr>
                    </w:pPr>
                    <w:r w:rsidRPr="0081578F">
                      <w:rPr>
                        <w:rFonts w:ascii="Montserrat Medium" w:hAnsi="Montserrat Medium"/>
                        <w:b/>
                        <w:sz w:val="18"/>
                        <w:szCs w:val="18"/>
                      </w:rPr>
                      <w:t>SUBSECRETARIA DE EDUCACIÓN MEDIA SUPERIOR</w:t>
                    </w:r>
                  </w:p>
                  <w:p w14:paraId="37FC44C4" w14:textId="6E42889A" w:rsidR="00B83EC8" w:rsidRPr="00457902" w:rsidRDefault="00457902" w:rsidP="00B83EC8">
                    <w:pPr>
                      <w:ind w:right="-283"/>
                      <w:jc w:val="center"/>
                      <w:rPr>
                        <w:rFonts w:ascii="Montserrat Medium" w:hAnsi="Montserrat Medium"/>
                        <w:b/>
                        <w:bCs/>
                        <w:sz w:val="14"/>
                        <w:szCs w:val="18"/>
                      </w:rPr>
                    </w:pPr>
                    <w:r w:rsidRPr="00457902">
                      <w:rPr>
                        <w:rFonts w:ascii="Montserrat Medium" w:hAnsi="Montserrat Medium"/>
                        <w:b/>
                        <w:bCs/>
                        <w:sz w:val="14"/>
                        <w:szCs w:val="18"/>
                      </w:rPr>
                      <w:t>Dirección General de Educación Tecnológica Industrial</w:t>
                    </w:r>
                  </w:p>
                  <w:p w14:paraId="63E6EE3D" w14:textId="77777777" w:rsidR="00B83EC8" w:rsidRDefault="00B83EC8" w:rsidP="00B83EC8">
                    <w:pPr>
                      <w:jc w:val="center"/>
                      <w:rPr>
                        <w:rFonts w:ascii="Montserrat Medium" w:hAnsi="Montserrat Medium"/>
                        <w:b/>
                        <w:sz w:val="16"/>
                        <w:szCs w:val="18"/>
                      </w:rPr>
                    </w:pPr>
                    <w:r>
                      <w:rPr>
                        <w:rFonts w:ascii="Montserrat Medium" w:hAnsi="Montserrat Medium"/>
                        <w:sz w:val="18"/>
                        <w:szCs w:val="18"/>
                      </w:rPr>
                      <w:t xml:space="preserve">     </w:t>
                    </w:r>
                    <w:r w:rsidRPr="00B83EC8">
                      <w:rPr>
                        <w:rFonts w:ascii="Montserrat Medium" w:hAnsi="Montserrat Medium"/>
                        <w:b/>
                        <w:sz w:val="18"/>
                        <w:szCs w:val="18"/>
                      </w:rPr>
                      <w:t xml:space="preserve">Centro de Bachillerato Tecnológico industrial y </w:t>
                    </w:r>
                    <w:r w:rsidRPr="00B83EC8">
                      <w:rPr>
                        <w:rFonts w:ascii="Montserrat Medium" w:hAnsi="Montserrat Medium"/>
                        <w:b/>
                        <w:sz w:val="16"/>
                        <w:szCs w:val="18"/>
                      </w:rPr>
                      <w:t>de servicio No</w:t>
                    </w:r>
                    <w:r w:rsidRPr="00B83EC8">
                      <w:rPr>
                        <w:rFonts w:ascii="Montserrat Medium" w:hAnsi="Montserrat Medium"/>
                        <w:b/>
                        <w:color w:val="FF0000"/>
                        <w:sz w:val="16"/>
                        <w:szCs w:val="18"/>
                      </w:rPr>
                      <w:t xml:space="preserve">. </w:t>
                    </w:r>
                    <w:r w:rsidRPr="00B83EC8">
                      <w:rPr>
                        <w:rFonts w:ascii="Montserrat Medium" w:hAnsi="Montserrat Medium"/>
                        <w:b/>
                        <w:sz w:val="16"/>
                        <w:szCs w:val="18"/>
                      </w:rPr>
                      <w:t>75</w:t>
                    </w:r>
                  </w:p>
                  <w:p w14:paraId="2D4E8E9A" w14:textId="77777777" w:rsidR="00B83EC8" w:rsidRPr="00B83EC8" w:rsidRDefault="00B83EC8" w:rsidP="00B83EC8">
                    <w:pPr>
                      <w:jc w:val="center"/>
                      <w:rPr>
                        <w:b/>
                      </w:rPr>
                    </w:pPr>
                    <w:r w:rsidRPr="005A62B3">
                      <w:rPr>
                        <w:rFonts w:ascii="Montserrat Medium" w:hAnsi="Montserrat Medium"/>
                        <w:sz w:val="16"/>
                        <w:szCs w:val="18"/>
                      </w:rPr>
                      <w:t>“Miguel Hidalgo y Costilla</w:t>
                    </w:r>
                    <w:r>
                      <w:rPr>
                        <w:rFonts w:ascii="Montserrat Medium" w:hAnsi="Montserrat Medium"/>
                        <w:sz w:val="16"/>
                        <w:szCs w:val="18"/>
                      </w:rPr>
                      <w:t>”</w:t>
                    </w:r>
                  </w:p>
                </w:txbxContent>
              </v:textbox>
            </v:shape>
          </w:pict>
        </mc:Fallback>
      </mc:AlternateContent>
    </w:r>
    <w:r w:rsidR="00457902">
      <w:rPr>
        <w:rFonts w:ascii="Adobe Caslon Pro Bold" w:hAnsi="Adobe Caslon Pro Bold"/>
        <w:noProof/>
        <w:sz w:val="18"/>
        <w:szCs w:val="18"/>
      </w:rPr>
      <w:drawing>
        <wp:anchor distT="0" distB="0" distL="114300" distR="114300" simplePos="0" relativeHeight="251660800" behindDoc="0" locked="0" layoutInCell="1" allowOverlap="1" wp14:anchorId="078D5C7B" wp14:editId="71E36CFA">
          <wp:simplePos x="0" y="0"/>
          <wp:positionH relativeFrom="column">
            <wp:posOffset>6373177</wp:posOffset>
          </wp:positionH>
          <wp:positionV relativeFrom="paragraph">
            <wp:posOffset>2857</wp:posOffset>
          </wp:positionV>
          <wp:extent cx="613410" cy="771525"/>
          <wp:effectExtent l="0" t="0" r="0" b="952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2">
                    <a:extLst>
                      <a:ext uri="{28A0092B-C50C-407E-A947-70E740481C1C}">
                        <a14:useLocalDpi xmlns:a14="http://schemas.microsoft.com/office/drawing/2010/main" val="0"/>
                      </a:ext>
                    </a:extLst>
                  </a:blip>
                  <a:stretch>
                    <a:fillRect/>
                  </a:stretch>
                </pic:blipFill>
                <pic:spPr>
                  <a:xfrm>
                    <a:off x="0" y="0"/>
                    <a:ext cx="613410" cy="771525"/>
                  </a:xfrm>
                  <a:prstGeom prst="rect">
                    <a:avLst/>
                  </a:prstGeom>
                </pic:spPr>
              </pic:pic>
            </a:graphicData>
          </a:graphic>
          <wp14:sizeRelH relativeFrom="page">
            <wp14:pctWidth>0</wp14:pctWidth>
          </wp14:sizeRelH>
          <wp14:sizeRelV relativeFrom="page">
            <wp14:pctHeight>0</wp14:pctHeight>
          </wp14:sizeRelV>
        </wp:anchor>
      </w:drawing>
    </w:r>
  </w:p>
  <w:p w14:paraId="643E5A0A" w14:textId="77777777" w:rsidR="00BA4736" w:rsidRDefault="00BA4736" w:rsidP="005B5439">
    <w:pPr>
      <w:ind w:right="-283"/>
      <w:rPr>
        <w:rFonts w:ascii="Adobe Caslon Pro Bold" w:hAnsi="Adobe Caslon Pro Bold"/>
        <w:sz w:val="18"/>
        <w:szCs w:val="18"/>
      </w:rPr>
    </w:pPr>
  </w:p>
  <w:p w14:paraId="471127B8" w14:textId="77777777" w:rsidR="00B83EC8" w:rsidRDefault="00B83EC8" w:rsidP="005B5439">
    <w:pPr>
      <w:ind w:right="-283"/>
      <w:rPr>
        <w:rFonts w:ascii="Adobe Caslon Pro Bold" w:hAnsi="Adobe Caslon Pro Bold"/>
        <w:sz w:val="18"/>
        <w:szCs w:val="18"/>
      </w:rPr>
    </w:pPr>
  </w:p>
  <w:p w14:paraId="782DA1DF" w14:textId="7397FFB2" w:rsidR="00931815" w:rsidRPr="005B5439" w:rsidRDefault="001000AB" w:rsidP="005B5439">
    <w:pPr>
      <w:ind w:right="-283"/>
      <w:rPr>
        <w:rFonts w:ascii="Adobe Caslon Pro Bold" w:hAnsi="Adobe Caslon Pro Bold"/>
        <w:sz w:val="18"/>
        <w:szCs w:val="18"/>
      </w:rPr>
    </w:pPr>
    <w:r>
      <w:rPr>
        <w:noProof/>
        <w:color w:val="7F7F7F"/>
      </w:rPr>
      <w:drawing>
        <wp:anchor distT="0" distB="0" distL="114300" distR="114300" simplePos="0" relativeHeight="251657728" behindDoc="1" locked="0" layoutInCell="1" allowOverlap="1" wp14:anchorId="1B3AB30C" wp14:editId="166674B5">
          <wp:simplePos x="0" y="0"/>
          <wp:positionH relativeFrom="column">
            <wp:posOffset>342900</wp:posOffset>
          </wp:positionH>
          <wp:positionV relativeFrom="paragraph">
            <wp:posOffset>1183640</wp:posOffset>
          </wp:positionV>
          <wp:extent cx="5042535" cy="5042535"/>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042535" cy="50425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5457EA"/>
    <w:multiLevelType w:val="hybridMultilevel"/>
    <w:tmpl w:val="5FF6CA8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463D61F5"/>
    <w:multiLevelType w:val="hybridMultilevel"/>
    <w:tmpl w:val="8244D9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A041AA1"/>
    <w:multiLevelType w:val="hybridMultilevel"/>
    <w:tmpl w:val="819A525E"/>
    <w:lvl w:ilvl="0" w:tplc="080A000B">
      <w:start w:val="1"/>
      <w:numFmt w:val="bullet"/>
      <w:lvlText w:val=""/>
      <w:lvlJc w:val="left"/>
      <w:pPr>
        <w:ind w:left="937" w:hanging="360"/>
      </w:pPr>
      <w:rPr>
        <w:rFonts w:ascii="Wingdings" w:hAnsi="Wingdings" w:hint="default"/>
      </w:rPr>
    </w:lvl>
    <w:lvl w:ilvl="1" w:tplc="080A0003" w:tentative="1">
      <w:start w:val="1"/>
      <w:numFmt w:val="bullet"/>
      <w:lvlText w:val="o"/>
      <w:lvlJc w:val="left"/>
      <w:pPr>
        <w:ind w:left="1657" w:hanging="360"/>
      </w:pPr>
      <w:rPr>
        <w:rFonts w:ascii="Courier New" w:hAnsi="Courier New" w:cs="Courier New" w:hint="default"/>
      </w:rPr>
    </w:lvl>
    <w:lvl w:ilvl="2" w:tplc="080A0005" w:tentative="1">
      <w:start w:val="1"/>
      <w:numFmt w:val="bullet"/>
      <w:lvlText w:val=""/>
      <w:lvlJc w:val="left"/>
      <w:pPr>
        <w:ind w:left="2377" w:hanging="360"/>
      </w:pPr>
      <w:rPr>
        <w:rFonts w:ascii="Wingdings" w:hAnsi="Wingdings" w:hint="default"/>
      </w:rPr>
    </w:lvl>
    <w:lvl w:ilvl="3" w:tplc="080A0001" w:tentative="1">
      <w:start w:val="1"/>
      <w:numFmt w:val="bullet"/>
      <w:lvlText w:val=""/>
      <w:lvlJc w:val="left"/>
      <w:pPr>
        <w:ind w:left="3097" w:hanging="360"/>
      </w:pPr>
      <w:rPr>
        <w:rFonts w:ascii="Symbol" w:hAnsi="Symbol" w:hint="default"/>
      </w:rPr>
    </w:lvl>
    <w:lvl w:ilvl="4" w:tplc="080A0003" w:tentative="1">
      <w:start w:val="1"/>
      <w:numFmt w:val="bullet"/>
      <w:lvlText w:val="o"/>
      <w:lvlJc w:val="left"/>
      <w:pPr>
        <w:ind w:left="3817" w:hanging="360"/>
      </w:pPr>
      <w:rPr>
        <w:rFonts w:ascii="Courier New" w:hAnsi="Courier New" w:cs="Courier New" w:hint="default"/>
      </w:rPr>
    </w:lvl>
    <w:lvl w:ilvl="5" w:tplc="080A0005" w:tentative="1">
      <w:start w:val="1"/>
      <w:numFmt w:val="bullet"/>
      <w:lvlText w:val=""/>
      <w:lvlJc w:val="left"/>
      <w:pPr>
        <w:ind w:left="4537" w:hanging="360"/>
      </w:pPr>
      <w:rPr>
        <w:rFonts w:ascii="Wingdings" w:hAnsi="Wingdings" w:hint="default"/>
      </w:rPr>
    </w:lvl>
    <w:lvl w:ilvl="6" w:tplc="080A0001" w:tentative="1">
      <w:start w:val="1"/>
      <w:numFmt w:val="bullet"/>
      <w:lvlText w:val=""/>
      <w:lvlJc w:val="left"/>
      <w:pPr>
        <w:ind w:left="5257" w:hanging="360"/>
      </w:pPr>
      <w:rPr>
        <w:rFonts w:ascii="Symbol" w:hAnsi="Symbol" w:hint="default"/>
      </w:rPr>
    </w:lvl>
    <w:lvl w:ilvl="7" w:tplc="080A0003" w:tentative="1">
      <w:start w:val="1"/>
      <w:numFmt w:val="bullet"/>
      <w:lvlText w:val="o"/>
      <w:lvlJc w:val="left"/>
      <w:pPr>
        <w:ind w:left="5977" w:hanging="360"/>
      </w:pPr>
      <w:rPr>
        <w:rFonts w:ascii="Courier New" w:hAnsi="Courier New" w:cs="Courier New" w:hint="default"/>
      </w:rPr>
    </w:lvl>
    <w:lvl w:ilvl="8" w:tplc="080A0005" w:tentative="1">
      <w:start w:val="1"/>
      <w:numFmt w:val="bullet"/>
      <w:lvlText w:val=""/>
      <w:lvlJc w:val="left"/>
      <w:pPr>
        <w:ind w:left="6697"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6A5B"/>
    <w:rsid w:val="00032B19"/>
    <w:rsid w:val="00042B49"/>
    <w:rsid w:val="00047F20"/>
    <w:rsid w:val="000503A1"/>
    <w:rsid w:val="00051173"/>
    <w:rsid w:val="000573BC"/>
    <w:rsid w:val="00060501"/>
    <w:rsid w:val="000618BF"/>
    <w:rsid w:val="000858B7"/>
    <w:rsid w:val="00094865"/>
    <w:rsid w:val="000B10A3"/>
    <w:rsid w:val="000B4BF1"/>
    <w:rsid w:val="000E6812"/>
    <w:rsid w:val="001000AB"/>
    <w:rsid w:val="001425DF"/>
    <w:rsid w:val="00142A2F"/>
    <w:rsid w:val="001504DD"/>
    <w:rsid w:val="001529A4"/>
    <w:rsid w:val="0015385A"/>
    <w:rsid w:val="0015609A"/>
    <w:rsid w:val="00163369"/>
    <w:rsid w:val="00175ED1"/>
    <w:rsid w:val="00193480"/>
    <w:rsid w:val="001A6939"/>
    <w:rsid w:val="001C1EDE"/>
    <w:rsid w:val="001D4C71"/>
    <w:rsid w:val="001E1950"/>
    <w:rsid w:val="001E20AD"/>
    <w:rsid w:val="00221696"/>
    <w:rsid w:val="002226E4"/>
    <w:rsid w:val="00227469"/>
    <w:rsid w:val="002337DE"/>
    <w:rsid w:val="002526DA"/>
    <w:rsid w:val="00265869"/>
    <w:rsid w:val="002920EF"/>
    <w:rsid w:val="002935EC"/>
    <w:rsid w:val="002D413E"/>
    <w:rsid w:val="003013CE"/>
    <w:rsid w:val="00301E4A"/>
    <w:rsid w:val="003026BD"/>
    <w:rsid w:val="00316B03"/>
    <w:rsid w:val="0032368D"/>
    <w:rsid w:val="00341852"/>
    <w:rsid w:val="00342BA9"/>
    <w:rsid w:val="00350DF3"/>
    <w:rsid w:val="003811B8"/>
    <w:rsid w:val="00395126"/>
    <w:rsid w:val="003A3AE8"/>
    <w:rsid w:val="003F534D"/>
    <w:rsid w:val="003F64FC"/>
    <w:rsid w:val="00406888"/>
    <w:rsid w:val="00415A63"/>
    <w:rsid w:val="004331B1"/>
    <w:rsid w:val="004360F5"/>
    <w:rsid w:val="00457902"/>
    <w:rsid w:val="00483FDE"/>
    <w:rsid w:val="00490A2D"/>
    <w:rsid w:val="004A345F"/>
    <w:rsid w:val="004A7F97"/>
    <w:rsid w:val="004B6E9A"/>
    <w:rsid w:val="004C40E1"/>
    <w:rsid w:val="004D1C42"/>
    <w:rsid w:val="004D2DE4"/>
    <w:rsid w:val="004F3CC9"/>
    <w:rsid w:val="00513311"/>
    <w:rsid w:val="005241D1"/>
    <w:rsid w:val="0054084D"/>
    <w:rsid w:val="0055773F"/>
    <w:rsid w:val="00566C5D"/>
    <w:rsid w:val="00574499"/>
    <w:rsid w:val="0058553F"/>
    <w:rsid w:val="0058784B"/>
    <w:rsid w:val="005A7A6C"/>
    <w:rsid w:val="005B5439"/>
    <w:rsid w:val="005F3E4E"/>
    <w:rsid w:val="00607394"/>
    <w:rsid w:val="00615953"/>
    <w:rsid w:val="0063041F"/>
    <w:rsid w:val="00645FF8"/>
    <w:rsid w:val="006608FE"/>
    <w:rsid w:val="00684AEE"/>
    <w:rsid w:val="00687394"/>
    <w:rsid w:val="006A6A5B"/>
    <w:rsid w:val="006E1A7D"/>
    <w:rsid w:val="006E3FB3"/>
    <w:rsid w:val="006E642B"/>
    <w:rsid w:val="00701A87"/>
    <w:rsid w:val="007076E3"/>
    <w:rsid w:val="00713859"/>
    <w:rsid w:val="0075146F"/>
    <w:rsid w:val="00760831"/>
    <w:rsid w:val="00763F0A"/>
    <w:rsid w:val="00767046"/>
    <w:rsid w:val="0077166F"/>
    <w:rsid w:val="00785925"/>
    <w:rsid w:val="007878B8"/>
    <w:rsid w:val="007A6AA6"/>
    <w:rsid w:val="007B212B"/>
    <w:rsid w:val="007C2CD7"/>
    <w:rsid w:val="007C50F2"/>
    <w:rsid w:val="007D4D31"/>
    <w:rsid w:val="007E037A"/>
    <w:rsid w:val="007F2FD8"/>
    <w:rsid w:val="00825B26"/>
    <w:rsid w:val="00827C6F"/>
    <w:rsid w:val="008301C4"/>
    <w:rsid w:val="00833A62"/>
    <w:rsid w:val="0084322A"/>
    <w:rsid w:val="00851823"/>
    <w:rsid w:val="008574FE"/>
    <w:rsid w:val="00876A41"/>
    <w:rsid w:val="00884345"/>
    <w:rsid w:val="008977DB"/>
    <w:rsid w:val="008A740E"/>
    <w:rsid w:val="008C19E3"/>
    <w:rsid w:val="008C725C"/>
    <w:rsid w:val="008F232C"/>
    <w:rsid w:val="00902F8F"/>
    <w:rsid w:val="0090403B"/>
    <w:rsid w:val="0090606B"/>
    <w:rsid w:val="00931815"/>
    <w:rsid w:val="009725E8"/>
    <w:rsid w:val="00994BA2"/>
    <w:rsid w:val="009A68AC"/>
    <w:rsid w:val="009B65DC"/>
    <w:rsid w:val="009C3BC7"/>
    <w:rsid w:val="009E1A94"/>
    <w:rsid w:val="009E3FB1"/>
    <w:rsid w:val="00A004E5"/>
    <w:rsid w:val="00A019A4"/>
    <w:rsid w:val="00A0321C"/>
    <w:rsid w:val="00A033C4"/>
    <w:rsid w:val="00A12FAF"/>
    <w:rsid w:val="00A15E0A"/>
    <w:rsid w:val="00A22284"/>
    <w:rsid w:val="00A3203A"/>
    <w:rsid w:val="00A3338B"/>
    <w:rsid w:val="00A34B3E"/>
    <w:rsid w:val="00A53CE5"/>
    <w:rsid w:val="00A60DAF"/>
    <w:rsid w:val="00A636F3"/>
    <w:rsid w:val="00A774CE"/>
    <w:rsid w:val="00A925F0"/>
    <w:rsid w:val="00AB539D"/>
    <w:rsid w:val="00AB5AE8"/>
    <w:rsid w:val="00AD408C"/>
    <w:rsid w:val="00AE6C9C"/>
    <w:rsid w:val="00B110D4"/>
    <w:rsid w:val="00B21BC0"/>
    <w:rsid w:val="00B83EC8"/>
    <w:rsid w:val="00BA03AA"/>
    <w:rsid w:val="00BA4736"/>
    <w:rsid w:val="00BB15D7"/>
    <w:rsid w:val="00BC3172"/>
    <w:rsid w:val="00C208F2"/>
    <w:rsid w:val="00C4541D"/>
    <w:rsid w:val="00C53ACE"/>
    <w:rsid w:val="00C569BD"/>
    <w:rsid w:val="00C646EF"/>
    <w:rsid w:val="00C7349B"/>
    <w:rsid w:val="00CA20B0"/>
    <w:rsid w:val="00CC02C5"/>
    <w:rsid w:val="00CC31A3"/>
    <w:rsid w:val="00CE2E1F"/>
    <w:rsid w:val="00CF54BC"/>
    <w:rsid w:val="00CF6F6C"/>
    <w:rsid w:val="00D048CD"/>
    <w:rsid w:val="00D561FE"/>
    <w:rsid w:val="00D613E2"/>
    <w:rsid w:val="00D71422"/>
    <w:rsid w:val="00D7354F"/>
    <w:rsid w:val="00D766DD"/>
    <w:rsid w:val="00DA1E68"/>
    <w:rsid w:val="00DB191B"/>
    <w:rsid w:val="00DB565D"/>
    <w:rsid w:val="00DE6967"/>
    <w:rsid w:val="00E018A0"/>
    <w:rsid w:val="00E04C64"/>
    <w:rsid w:val="00E2319B"/>
    <w:rsid w:val="00E675FE"/>
    <w:rsid w:val="00E77FC0"/>
    <w:rsid w:val="00EB4A3C"/>
    <w:rsid w:val="00ED0462"/>
    <w:rsid w:val="00ED4091"/>
    <w:rsid w:val="00ED5B2A"/>
    <w:rsid w:val="00EF789A"/>
    <w:rsid w:val="00F2000A"/>
    <w:rsid w:val="00F21181"/>
    <w:rsid w:val="00F458BD"/>
    <w:rsid w:val="00F51CBD"/>
    <w:rsid w:val="00F6409F"/>
    <w:rsid w:val="00F95600"/>
    <w:rsid w:val="00F96256"/>
    <w:rsid w:val="00FD622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17AAB1"/>
  <w15:chartTrackingRefBased/>
  <w15:docId w15:val="{6392F4A4-4481-4622-A781-C5481BC07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6A5B"/>
    <w:rPr>
      <w:rFonts w:eastAsia="Times New Roman"/>
      <w:sz w:val="24"/>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A6A5B"/>
    <w:pPr>
      <w:tabs>
        <w:tab w:val="center" w:pos="4252"/>
        <w:tab w:val="right" w:pos="8504"/>
      </w:tabs>
    </w:pPr>
  </w:style>
  <w:style w:type="character" w:customStyle="1" w:styleId="EncabezadoCar">
    <w:name w:val="Encabezado Car"/>
    <w:link w:val="Encabezado"/>
    <w:uiPriority w:val="99"/>
    <w:rsid w:val="006A6A5B"/>
    <w:rPr>
      <w:rFonts w:eastAsia="Times New Roman"/>
      <w:sz w:val="24"/>
      <w:szCs w:val="24"/>
      <w:lang w:val="es-ES_tradnl" w:eastAsia="es-ES"/>
    </w:rPr>
  </w:style>
  <w:style w:type="paragraph" w:styleId="Piedepgina">
    <w:name w:val="footer"/>
    <w:basedOn w:val="Normal"/>
    <w:link w:val="PiedepginaCar"/>
    <w:unhideWhenUsed/>
    <w:rsid w:val="006A6A5B"/>
    <w:pPr>
      <w:tabs>
        <w:tab w:val="center" w:pos="4252"/>
        <w:tab w:val="right" w:pos="8504"/>
      </w:tabs>
    </w:pPr>
  </w:style>
  <w:style w:type="character" w:customStyle="1" w:styleId="PiedepginaCar">
    <w:name w:val="Pie de página Car"/>
    <w:link w:val="Piedepgina"/>
    <w:rsid w:val="006A6A5B"/>
    <w:rPr>
      <w:rFonts w:eastAsia="Times New Roman"/>
      <w:sz w:val="24"/>
      <w:szCs w:val="24"/>
      <w:lang w:val="es-ES_tradnl" w:eastAsia="es-ES"/>
    </w:rPr>
  </w:style>
  <w:style w:type="table" w:styleId="Listamedia2">
    <w:name w:val="Medium List 2"/>
    <w:basedOn w:val="Tablanormal"/>
    <w:uiPriority w:val="66"/>
    <w:rsid w:val="004B6E9A"/>
    <w:rPr>
      <w:rFonts w:ascii="Cambria" w:eastAsia="Times New Roman"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Sombreadoclaro">
    <w:name w:val="Light Shading"/>
    <w:basedOn w:val="Tablanormal"/>
    <w:uiPriority w:val="60"/>
    <w:rsid w:val="00CE2E1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aconcuadrcula">
    <w:name w:val="Table Grid"/>
    <w:basedOn w:val="Tablanormal"/>
    <w:uiPriority w:val="59"/>
    <w:rsid w:val="000573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1425DF"/>
    <w:rPr>
      <w:rFonts w:ascii="Segoe UI" w:hAnsi="Segoe UI" w:cs="Segoe UI"/>
      <w:sz w:val="18"/>
      <w:szCs w:val="18"/>
    </w:rPr>
  </w:style>
  <w:style w:type="character" w:customStyle="1" w:styleId="TextodegloboCar">
    <w:name w:val="Texto de globo Car"/>
    <w:link w:val="Textodeglobo"/>
    <w:uiPriority w:val="99"/>
    <w:semiHidden/>
    <w:rsid w:val="001425DF"/>
    <w:rPr>
      <w:rFonts w:ascii="Segoe UI" w:eastAsia="Times New Roman" w:hAnsi="Segoe UI" w:cs="Segoe UI"/>
      <w:sz w:val="18"/>
      <w:szCs w:val="18"/>
      <w:lang w:val="es-ES_tradnl" w:eastAsia="es-ES"/>
    </w:rPr>
  </w:style>
  <w:style w:type="paragraph" w:styleId="Prrafodelista">
    <w:name w:val="List Paragraph"/>
    <w:basedOn w:val="Normal"/>
    <w:uiPriority w:val="34"/>
    <w:qFormat/>
    <w:rsid w:val="001E20AD"/>
    <w:pPr>
      <w:ind w:left="720"/>
      <w:contextualSpacing/>
    </w:pPr>
    <w:rPr>
      <w:rFonts w:ascii="Times New Roman" w:hAnsi="Times New Roman"/>
      <w:lang w:val="es-MX" w:eastAsia="es-MX"/>
    </w:rPr>
  </w:style>
  <w:style w:type="paragraph" w:styleId="Sinespaciado">
    <w:name w:val="No Spacing"/>
    <w:uiPriority w:val="1"/>
    <w:qFormat/>
    <w:rsid w:val="00A033C4"/>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0049452">
      <w:bodyDiv w:val="1"/>
      <w:marLeft w:val="0"/>
      <w:marRight w:val="0"/>
      <w:marTop w:val="0"/>
      <w:marBottom w:val="0"/>
      <w:divBdr>
        <w:top w:val="none" w:sz="0" w:space="0" w:color="auto"/>
        <w:left w:val="none" w:sz="0" w:space="0" w:color="auto"/>
        <w:bottom w:val="none" w:sz="0" w:space="0" w:color="auto"/>
        <w:right w:val="none" w:sz="0" w:space="0" w:color="auto"/>
      </w:divBdr>
    </w:div>
    <w:div w:id="1580402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729</Words>
  <Characters>4010</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Secretaria de Educacion Publica</Company>
  <LinksUpToDate>false</LinksUpToDate>
  <CharactersWithSpaces>4730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VERONICA ESPINOZA GONZALEZ</dc:creator>
  <cp:keywords/>
  <cp:lastModifiedBy>Director CBTIS 75</cp:lastModifiedBy>
  <cp:revision>2</cp:revision>
  <cp:lastPrinted>2021-08-12T00:12:00Z</cp:lastPrinted>
  <dcterms:created xsi:type="dcterms:W3CDTF">2021-08-12T00:12:00Z</dcterms:created>
  <dcterms:modified xsi:type="dcterms:W3CDTF">2021-08-12T00:12:00Z</dcterms:modified>
</cp:coreProperties>
</file>